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F44CF" w14:textId="77777777" w:rsidR="0078638E" w:rsidRDefault="0078638E" w:rsidP="0078638E">
      <w:pPr>
        <w:autoSpaceDE w:val="0"/>
        <w:autoSpaceDN w:val="0"/>
        <w:adjustRightInd w:val="0"/>
        <w:ind w:right="-573"/>
        <w:rPr>
          <w:rFonts w:ascii="Verdana" w:hAnsi="Verdana" w:cs="Arial"/>
          <w:b/>
          <w:bCs/>
          <w:sz w:val="20"/>
          <w:szCs w:val="20"/>
        </w:rPr>
      </w:pPr>
      <w:r w:rsidRPr="00DD1E2B">
        <w:rPr>
          <w:rFonts w:ascii="Verdana" w:hAnsi="Verdana" w:cs="Arial"/>
          <w:b/>
          <w:bCs/>
          <w:sz w:val="20"/>
          <w:szCs w:val="20"/>
        </w:rPr>
        <w:t>Pressemitteilung</w:t>
      </w:r>
    </w:p>
    <w:p w14:paraId="77D739BD" w14:textId="77777777" w:rsidR="0078638E" w:rsidRDefault="0078638E" w:rsidP="0078638E">
      <w:pPr>
        <w:autoSpaceDE w:val="0"/>
        <w:autoSpaceDN w:val="0"/>
        <w:adjustRightInd w:val="0"/>
        <w:ind w:right="-573"/>
        <w:rPr>
          <w:rFonts w:ascii="Verdana" w:hAnsi="Verdana" w:cs="Arial"/>
          <w:b/>
          <w:bCs/>
          <w:sz w:val="20"/>
          <w:szCs w:val="20"/>
        </w:rPr>
      </w:pPr>
    </w:p>
    <w:p w14:paraId="1B994736" w14:textId="77777777" w:rsidR="0078638E" w:rsidRPr="00DD1E2B" w:rsidRDefault="0078638E" w:rsidP="0078638E">
      <w:pPr>
        <w:autoSpaceDE w:val="0"/>
        <w:autoSpaceDN w:val="0"/>
        <w:adjustRightInd w:val="0"/>
        <w:ind w:right="-573"/>
        <w:rPr>
          <w:rFonts w:ascii="Verdana" w:hAnsi="Verdana" w:cs="Arial"/>
          <w:b/>
          <w:bCs/>
          <w:sz w:val="20"/>
          <w:szCs w:val="20"/>
        </w:rPr>
      </w:pPr>
    </w:p>
    <w:p w14:paraId="33D45127" w14:textId="77777777" w:rsidR="00756A34" w:rsidRPr="00756A34" w:rsidRDefault="001B2F7C" w:rsidP="00E20F03">
      <w:pPr>
        <w:autoSpaceDE w:val="0"/>
        <w:autoSpaceDN w:val="0"/>
        <w:adjustRightInd w:val="0"/>
        <w:ind w:left="0" w:right="-573"/>
        <w:rPr>
          <w:rFonts w:ascii="Verdana" w:hAnsi="Verdana" w:cs="Arial"/>
          <w:sz w:val="40"/>
          <w:szCs w:val="40"/>
        </w:rPr>
      </w:pPr>
      <w:r w:rsidRPr="00756A34">
        <w:rPr>
          <w:rFonts w:ascii="Verdana" w:hAnsi="Verdana" w:cs="Arial"/>
          <w:sz w:val="40"/>
          <w:szCs w:val="40"/>
        </w:rPr>
        <w:t>In fünf Schritten bereit für die Wärmepumpe:</w:t>
      </w:r>
    </w:p>
    <w:p w14:paraId="6808BE78" w14:textId="5B004141" w:rsidR="00A5477D" w:rsidRPr="00756A34" w:rsidRDefault="00B96AEA" w:rsidP="00E20F03">
      <w:pPr>
        <w:autoSpaceDE w:val="0"/>
        <w:autoSpaceDN w:val="0"/>
        <w:adjustRightInd w:val="0"/>
        <w:ind w:left="0" w:right="-573"/>
        <w:rPr>
          <w:rFonts w:ascii="Verdana" w:hAnsi="Verdana" w:cs="Arial"/>
          <w:sz w:val="36"/>
          <w:szCs w:val="36"/>
        </w:rPr>
      </w:pPr>
      <w:r w:rsidRPr="00756A34">
        <w:rPr>
          <w:rFonts w:ascii="Verdana" w:hAnsi="Verdana" w:cs="Arial"/>
          <w:sz w:val="36"/>
          <w:szCs w:val="36"/>
        </w:rPr>
        <w:t xml:space="preserve">Gas-Brennwertwärmezentrum BBK.1 von BRÖTJE </w:t>
      </w:r>
    </w:p>
    <w:p w14:paraId="7305A9F6" w14:textId="77777777" w:rsidR="00A5477D" w:rsidRPr="0078638E" w:rsidRDefault="00A5477D" w:rsidP="00E20F03">
      <w:pPr>
        <w:autoSpaceDE w:val="0"/>
        <w:autoSpaceDN w:val="0"/>
        <w:adjustRightInd w:val="0"/>
        <w:ind w:left="0" w:right="-573"/>
        <w:rPr>
          <w:rFonts w:ascii="Verdana" w:hAnsi="Verdana" w:cs="Arial"/>
          <w:b/>
          <w:bCs/>
          <w:sz w:val="34"/>
          <w:szCs w:val="34"/>
        </w:rPr>
      </w:pPr>
    </w:p>
    <w:p w14:paraId="424F1393" w14:textId="7DF5172D" w:rsidR="00F0655F" w:rsidRPr="00871712" w:rsidRDefault="00C950B4" w:rsidP="00E20F03">
      <w:pPr>
        <w:autoSpaceDE w:val="0"/>
        <w:autoSpaceDN w:val="0"/>
        <w:adjustRightInd w:val="0"/>
        <w:spacing w:line="288" w:lineRule="auto"/>
        <w:ind w:left="0" w:right="-573"/>
        <w:rPr>
          <w:rFonts w:ascii="Verdana" w:hAnsi="Verdana" w:cs="Gotham Light"/>
          <w:b/>
          <w:bCs/>
          <w:spacing w:val="-5"/>
          <w:sz w:val="20"/>
          <w:szCs w:val="20"/>
        </w:rPr>
      </w:pPr>
      <w:r w:rsidRPr="00871712">
        <w:rPr>
          <w:rFonts w:ascii="Verdana" w:hAnsi="Verdana" w:cs="Gotham Light"/>
          <w:b/>
          <w:bCs/>
          <w:spacing w:val="-5"/>
          <w:sz w:val="20"/>
          <w:szCs w:val="20"/>
        </w:rPr>
        <w:t xml:space="preserve">Rastede, </w:t>
      </w:r>
      <w:r w:rsidR="00B96AEA" w:rsidRPr="00871712">
        <w:rPr>
          <w:rFonts w:ascii="Verdana" w:hAnsi="Verdana" w:cs="Gotham Light"/>
          <w:b/>
          <w:bCs/>
          <w:spacing w:val="-5"/>
          <w:sz w:val="20"/>
          <w:szCs w:val="20"/>
        </w:rPr>
        <w:t>November</w:t>
      </w:r>
      <w:r w:rsidR="00AC4911" w:rsidRPr="00871712">
        <w:rPr>
          <w:rFonts w:ascii="Verdana" w:hAnsi="Verdana" w:cs="Gotham Light"/>
          <w:b/>
          <w:bCs/>
          <w:spacing w:val="-5"/>
          <w:sz w:val="20"/>
          <w:szCs w:val="20"/>
        </w:rPr>
        <w:t xml:space="preserve"> 202</w:t>
      </w:r>
      <w:r w:rsidR="00EF0C7E" w:rsidRPr="00871712">
        <w:rPr>
          <w:rFonts w:ascii="Verdana" w:hAnsi="Verdana" w:cs="Gotham Light"/>
          <w:b/>
          <w:bCs/>
          <w:spacing w:val="-5"/>
          <w:sz w:val="20"/>
          <w:szCs w:val="20"/>
        </w:rPr>
        <w:t>5</w:t>
      </w:r>
      <w:r w:rsidR="00AC4911" w:rsidRPr="00871712">
        <w:rPr>
          <w:rFonts w:ascii="Verdana" w:hAnsi="Verdana" w:cs="Gotham Light"/>
          <w:b/>
          <w:bCs/>
          <w:spacing w:val="-5"/>
          <w:sz w:val="20"/>
          <w:szCs w:val="20"/>
        </w:rPr>
        <w:t xml:space="preserve">. </w:t>
      </w:r>
      <w:r w:rsidR="00871712" w:rsidRPr="00871712">
        <w:rPr>
          <w:rFonts w:ascii="Verdana" w:hAnsi="Verdana" w:cs="Gotham Light"/>
          <w:b/>
          <w:bCs/>
          <w:spacing w:val="-5"/>
          <w:sz w:val="20"/>
          <w:szCs w:val="20"/>
        </w:rPr>
        <w:t>Eine neue Heizlösung muss her oder eine bestehende Anlage eines Einfamilienhauses soll modernisiert werden? Mit dem Umrüstset Kit 65 von BRÖTJE lässt sich das Gas-Brennwertwärmezentrum BBK.1 in wenigen Schritten mit der Außeneinheit einer Wärmepumpe verbinden und wird so zu einem modernen Hybridsystem.</w:t>
      </w:r>
    </w:p>
    <w:p w14:paraId="23B2CB98" w14:textId="1D347CD6" w:rsidR="002C5814" w:rsidRPr="00871712" w:rsidRDefault="00756A34" w:rsidP="00E20F03">
      <w:pPr>
        <w:autoSpaceDE w:val="0"/>
        <w:autoSpaceDN w:val="0"/>
        <w:adjustRightInd w:val="0"/>
        <w:spacing w:line="288" w:lineRule="auto"/>
        <w:ind w:left="0" w:right="-573"/>
        <w:rPr>
          <w:rFonts w:ascii="Verdana" w:hAnsi="Verdana" w:cs="Gotham Light"/>
          <w:b/>
          <w:bCs/>
          <w:spacing w:val="-5"/>
          <w:sz w:val="20"/>
          <w:szCs w:val="20"/>
        </w:rPr>
      </w:pPr>
      <w:r w:rsidRPr="00DD1E2B">
        <w:rPr>
          <w:rFonts w:ascii="Verdana" w:hAnsi="Verdana" w:cs="Gotham Light"/>
          <w:b/>
          <w:bCs/>
          <w:noProof/>
          <w:spacing w:val="-5"/>
          <w:sz w:val="20"/>
          <w:szCs w:val="20"/>
          <w:lang w:val="en-US"/>
        </w:rPr>
        <w:drawing>
          <wp:anchor distT="180340" distB="180340" distL="180340" distR="180340" simplePos="0" relativeHeight="251658240" behindDoc="0" locked="0" layoutInCell="1" allowOverlap="0" wp14:anchorId="671BA4C2" wp14:editId="1658847E">
            <wp:simplePos x="0" y="0"/>
            <wp:positionH relativeFrom="margin">
              <wp:align>right</wp:align>
            </wp:positionH>
            <wp:positionV relativeFrom="paragraph">
              <wp:posOffset>357192</wp:posOffset>
            </wp:positionV>
            <wp:extent cx="5758815" cy="4318635"/>
            <wp:effectExtent l="0" t="0" r="0" b="5715"/>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0">
                      <a:extLst>
                        <a:ext uri="{28A0092B-C50C-407E-A947-70E740481C1C}">
                          <a14:useLocalDpi xmlns:a14="http://schemas.microsoft.com/office/drawing/2010/main" val="0"/>
                        </a:ext>
                      </a:extLst>
                    </a:blip>
                    <a:stretch>
                      <a:fillRect/>
                    </a:stretch>
                  </pic:blipFill>
                  <pic:spPr bwMode="auto">
                    <a:xfrm>
                      <a:off x="0" y="0"/>
                      <a:ext cx="5758815" cy="43191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4106" w:rsidRPr="00452E1C">
        <w:rPr>
          <w:noProof/>
        </w:rPr>
        <mc:AlternateContent>
          <mc:Choice Requires="wps">
            <w:drawing>
              <wp:anchor distT="0" distB="0" distL="180340" distR="180340" simplePos="0" relativeHeight="251658241" behindDoc="1" locked="0" layoutInCell="1" allowOverlap="0" wp14:anchorId="62A53FC5" wp14:editId="01A5D950">
                <wp:simplePos x="0" y="0"/>
                <wp:positionH relativeFrom="margin">
                  <wp:align>left</wp:align>
                </wp:positionH>
                <wp:positionV relativeFrom="paragraph">
                  <wp:posOffset>4027170</wp:posOffset>
                </wp:positionV>
                <wp:extent cx="5939790" cy="743585"/>
                <wp:effectExtent l="0" t="0" r="3810" b="0"/>
                <wp:wrapTopAndBottom/>
                <wp:docPr id="27" name="Textfeld 27"/>
                <wp:cNvGraphicFramePr/>
                <a:graphic xmlns:a="http://schemas.openxmlformats.org/drawingml/2006/main">
                  <a:graphicData uri="http://schemas.microsoft.com/office/word/2010/wordprocessingShape">
                    <wps:wsp>
                      <wps:cNvSpPr txBox="1"/>
                      <wps:spPr>
                        <a:xfrm>
                          <a:off x="0" y="0"/>
                          <a:ext cx="5939790" cy="743585"/>
                        </a:xfrm>
                        <a:prstGeom prst="rect">
                          <a:avLst/>
                        </a:prstGeom>
                        <a:solidFill>
                          <a:schemeClr val="lt1"/>
                        </a:solidFill>
                        <a:ln w="6350">
                          <a:noFill/>
                        </a:ln>
                      </wps:spPr>
                      <wps:txbx>
                        <w:txbxContent>
                          <w:p w14:paraId="0687A388" w14:textId="598058C4" w:rsidR="00911C09" w:rsidRPr="002A019B" w:rsidRDefault="00457BE7" w:rsidP="00911C09">
                            <w:pPr>
                              <w:autoSpaceDE w:val="0"/>
                              <w:autoSpaceDN w:val="0"/>
                              <w:adjustRightInd w:val="0"/>
                              <w:spacing w:line="288" w:lineRule="auto"/>
                              <w:ind w:left="0" w:right="33"/>
                              <w:rPr>
                                <w:rFonts w:ascii="Verdana" w:hAnsi="Verdana" w:cs="Gotham Light"/>
                                <w:i/>
                                <w:iCs/>
                                <w:spacing w:val="-5"/>
                                <w:sz w:val="18"/>
                                <w:szCs w:val="18"/>
                              </w:rPr>
                            </w:pPr>
                            <w:r w:rsidRPr="00457BE7">
                              <w:rPr>
                                <w:rFonts w:ascii="Verdana" w:hAnsi="Verdana" w:cs="Gotham Light"/>
                                <w:i/>
                                <w:iCs/>
                                <w:spacing w:val="-5"/>
                                <w:sz w:val="18"/>
                                <w:szCs w:val="18"/>
                              </w:rPr>
                              <w:t xml:space="preserve">Der bodenstehende Gas-Brennwertkessel BGB und das Gas-Brennwertwärmezentrum BBK.1 lassen sich über die Hybrid-Schnittstelle Kit 65 mit der Außeneinheit der Wärmepumpe BLW Eco oder </w:t>
                            </w:r>
                            <w:proofErr w:type="gramStart"/>
                            <w:r w:rsidRPr="00457BE7">
                              <w:rPr>
                                <w:rFonts w:ascii="Verdana" w:hAnsi="Verdana" w:cs="Gotham Light"/>
                                <w:i/>
                                <w:iCs/>
                                <w:spacing w:val="-5"/>
                                <w:sz w:val="18"/>
                                <w:szCs w:val="18"/>
                              </w:rPr>
                              <w:t>BLW Mono</w:t>
                            </w:r>
                            <w:proofErr w:type="gramEnd"/>
                            <w:r w:rsidRPr="00457BE7">
                              <w:rPr>
                                <w:rFonts w:ascii="Verdana" w:hAnsi="Verdana" w:cs="Gotham Light"/>
                                <w:i/>
                                <w:iCs/>
                                <w:spacing w:val="-5"/>
                                <w:sz w:val="18"/>
                                <w:szCs w:val="18"/>
                              </w:rPr>
                              <w:t>.1 verbinden.</w:t>
                            </w:r>
                          </w:p>
                          <w:p w14:paraId="1C995AF2" w14:textId="39BA2F5E" w:rsidR="00911C09" w:rsidRPr="00B95B1A" w:rsidRDefault="00911C09" w:rsidP="00911C09">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A53FC5" id="_x0000_t202" coordsize="21600,21600" o:spt="202" path="m,l,21600r21600,l21600,xe">
                <v:stroke joinstyle="miter"/>
                <v:path gradientshapeok="t" o:connecttype="rect"/>
              </v:shapetype>
              <v:shape id="Textfeld 27" o:spid="_x0000_s1026" type="#_x0000_t202" style="position:absolute;margin-left:0;margin-top:317.1pt;width:467.7pt;height:58.55pt;z-index:-251658239;visibility:visible;mso-wrap-style:square;mso-width-percent:0;mso-height-percent:0;mso-wrap-distance-left:14.2pt;mso-wrap-distance-top:0;mso-wrap-distance-right:14.2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" o:allowoverlap="f" fillcolor="white [3201]" stroked="f" strokeweight=".5pt">
                <v:textbox inset="0,,0">
                  <w:txbxContent>
                    <w:p w14:paraId="0687A388" w14:textId="598058C4" w:rsidR="00911C09" w:rsidRPr="002A019B" w:rsidRDefault="00457BE7" w:rsidP="00911C09">
                      <w:pPr>
                        <w:autoSpaceDE w:val="0"/>
                        <w:autoSpaceDN w:val="0"/>
                        <w:adjustRightInd w:val="0"/>
                        <w:spacing w:line="288" w:lineRule="auto"/>
                        <w:ind w:left="0" w:right="33"/>
                        <w:rPr>
                          <w:rFonts w:ascii="Verdana" w:hAnsi="Verdana" w:cs="Gotham Light"/>
                          <w:i/>
                          <w:iCs/>
                          <w:spacing w:val="-5"/>
                          <w:sz w:val="18"/>
                          <w:szCs w:val="18"/>
                        </w:rPr>
                      </w:pPr>
                      <w:r w:rsidRPr="00457BE7">
                        <w:rPr>
                          <w:rFonts w:ascii="Verdana" w:hAnsi="Verdana" w:cs="Gotham Light"/>
                          <w:i/>
                          <w:iCs/>
                          <w:spacing w:val="-5"/>
                          <w:sz w:val="18"/>
                          <w:szCs w:val="18"/>
                        </w:rPr>
                        <w:t xml:space="preserve">Der bodenstehende Gas-Brennwertkessel BGB und das Gas-Brennwertwärmezentrum BBK.1 lassen sich über die Hybrid-Schnittstelle Kit 65 mit der Außeneinheit der Wärmepumpe BLW Eco oder </w:t>
                      </w:r>
                      <w:proofErr w:type="gramStart"/>
                      <w:r w:rsidRPr="00457BE7">
                        <w:rPr>
                          <w:rFonts w:ascii="Verdana" w:hAnsi="Verdana" w:cs="Gotham Light"/>
                          <w:i/>
                          <w:iCs/>
                          <w:spacing w:val="-5"/>
                          <w:sz w:val="18"/>
                          <w:szCs w:val="18"/>
                        </w:rPr>
                        <w:t>BLW Mono</w:t>
                      </w:r>
                      <w:proofErr w:type="gramEnd"/>
                      <w:r w:rsidRPr="00457BE7">
                        <w:rPr>
                          <w:rFonts w:ascii="Verdana" w:hAnsi="Verdana" w:cs="Gotham Light"/>
                          <w:i/>
                          <w:iCs/>
                          <w:spacing w:val="-5"/>
                          <w:sz w:val="18"/>
                          <w:szCs w:val="18"/>
                        </w:rPr>
                        <w:t>.1 verbinden.</w:t>
                      </w:r>
                    </w:p>
                    <w:p w14:paraId="1C995AF2" w14:textId="39BA2F5E" w:rsidR="00911C09" w:rsidRPr="00B95B1A" w:rsidRDefault="00911C09" w:rsidP="00911C09">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v:textbox>
                <w10:wrap type="topAndBottom" anchorx="margin"/>
              </v:shape>
            </w:pict>
          </mc:Fallback>
        </mc:AlternateContent>
      </w:r>
    </w:p>
    <w:p w14:paraId="7E48A6BF" w14:textId="447FDF53" w:rsidR="003D3865" w:rsidRPr="00871712" w:rsidRDefault="003D3865" w:rsidP="00E20F03">
      <w:pPr>
        <w:autoSpaceDE w:val="0"/>
        <w:autoSpaceDN w:val="0"/>
        <w:adjustRightInd w:val="0"/>
        <w:spacing w:line="24" w:lineRule="atLeast"/>
        <w:ind w:left="0" w:right="-573"/>
        <w:rPr>
          <w:rFonts w:ascii="Verdana" w:hAnsi="Verdana" w:cs="Gotham Light"/>
          <w:b/>
          <w:bCs/>
          <w:spacing w:val="-5"/>
          <w:sz w:val="20"/>
          <w:szCs w:val="20"/>
        </w:rPr>
      </w:pPr>
    </w:p>
    <w:p w14:paraId="19901A4A" w14:textId="77777777" w:rsidR="00A17B2A" w:rsidRPr="00871712" w:rsidRDefault="00A17B2A" w:rsidP="00E20F03">
      <w:pPr>
        <w:autoSpaceDE w:val="0"/>
        <w:autoSpaceDN w:val="0"/>
        <w:adjustRightInd w:val="0"/>
        <w:spacing w:line="288" w:lineRule="auto"/>
        <w:ind w:left="0" w:right="-573"/>
        <w:rPr>
          <w:rFonts w:ascii="Verdana" w:hAnsi="Verdana" w:cs="Gotham Light"/>
          <w:spacing w:val="-5"/>
          <w:sz w:val="20"/>
          <w:szCs w:val="20"/>
        </w:rPr>
        <w:sectPr w:rsidR="00A17B2A" w:rsidRPr="00871712" w:rsidSect="00F04119">
          <w:headerReference w:type="default" r:id="rId11"/>
          <w:footerReference w:type="even" r:id="rId12"/>
          <w:footerReference w:type="default" r:id="rId13"/>
          <w:headerReference w:type="first" r:id="rId14"/>
          <w:footerReference w:type="first" r:id="rId15"/>
          <w:pgSz w:w="11900" w:h="16840"/>
          <w:pgMar w:top="2350" w:right="1417" w:bottom="1743" w:left="1417" w:header="709" w:footer="709" w:gutter="0"/>
          <w:cols w:space="708"/>
          <w:docGrid w:linePitch="360"/>
        </w:sectPr>
      </w:pPr>
    </w:p>
    <w:p w14:paraId="4514ABC9" w14:textId="77777777" w:rsidR="00B932BB" w:rsidRDefault="00B932BB">
      <w:pPr>
        <w:ind w:left="0"/>
        <w:rPr>
          <w:rFonts w:ascii="Verdana" w:hAnsi="Verdana" w:cs="Gotham Light"/>
          <w:spacing w:val="-5"/>
          <w:sz w:val="20"/>
          <w:szCs w:val="20"/>
        </w:rPr>
      </w:pPr>
      <w:r>
        <w:rPr>
          <w:rFonts w:ascii="Verdana" w:hAnsi="Verdana" w:cs="Gotham Light"/>
          <w:spacing w:val="-5"/>
          <w:sz w:val="20"/>
          <w:szCs w:val="20"/>
        </w:rPr>
        <w:br w:type="page"/>
      </w:r>
    </w:p>
    <w:p w14:paraId="4B0A3FA2" w14:textId="48677C34" w:rsidR="00B932BB" w:rsidRPr="00B932BB" w:rsidRDefault="00B932BB" w:rsidP="00B932BB">
      <w:pPr>
        <w:autoSpaceDE w:val="0"/>
        <w:autoSpaceDN w:val="0"/>
        <w:adjustRightInd w:val="0"/>
        <w:spacing w:line="288" w:lineRule="auto"/>
        <w:ind w:left="0" w:right="-573"/>
        <w:rPr>
          <w:rFonts w:ascii="Verdana" w:hAnsi="Verdana" w:cs="Gotham Light"/>
          <w:b/>
          <w:bCs/>
          <w:spacing w:val="-5"/>
          <w:sz w:val="20"/>
          <w:szCs w:val="20"/>
        </w:rPr>
      </w:pPr>
      <w:r w:rsidRPr="00B932BB">
        <w:rPr>
          <w:rFonts w:ascii="Verdana" w:hAnsi="Verdana" w:cs="Gotham Light"/>
          <w:b/>
          <w:bCs/>
          <w:spacing w:val="-5"/>
          <w:sz w:val="20"/>
          <w:szCs w:val="20"/>
        </w:rPr>
        <w:lastRenderedPageBreak/>
        <w:t>Schritt 1: Vorbereitung</w:t>
      </w:r>
    </w:p>
    <w:p w14:paraId="7FAC34E9" w14:textId="12B5B95B" w:rsidR="008F0EBA" w:rsidRDefault="00286D68" w:rsidP="00B932BB">
      <w:pPr>
        <w:autoSpaceDE w:val="0"/>
        <w:autoSpaceDN w:val="0"/>
        <w:adjustRightInd w:val="0"/>
        <w:spacing w:line="288" w:lineRule="auto"/>
        <w:ind w:left="0" w:right="-573"/>
        <w:rPr>
          <w:rFonts w:ascii="Verdana" w:hAnsi="Verdana" w:cs="Gotham Light"/>
          <w:spacing w:val="-5"/>
          <w:sz w:val="20"/>
          <w:szCs w:val="20"/>
        </w:rPr>
      </w:pPr>
      <w:r w:rsidRPr="00420F46">
        <w:rPr>
          <w:rFonts w:ascii="Verdana" w:hAnsi="Verdana" w:cs="Gotham Light"/>
          <w:noProof/>
          <w:spacing w:val="-5"/>
          <w:sz w:val="20"/>
          <w:szCs w:val="20"/>
        </w:rPr>
        <mc:AlternateContent>
          <mc:Choice Requires="wps">
            <w:drawing>
              <wp:anchor distT="0" distB="0" distL="180340" distR="180340" simplePos="0" relativeHeight="251666435" behindDoc="1" locked="0" layoutInCell="1" allowOverlap="0" wp14:anchorId="7F49F3D0" wp14:editId="6094810B">
                <wp:simplePos x="0" y="0"/>
                <wp:positionH relativeFrom="margin">
                  <wp:align>left</wp:align>
                </wp:positionH>
                <wp:positionV relativeFrom="paragraph">
                  <wp:posOffset>1472631</wp:posOffset>
                </wp:positionV>
                <wp:extent cx="2176780" cy="293370"/>
                <wp:effectExtent l="0" t="0" r="0" b="0"/>
                <wp:wrapTopAndBottom/>
                <wp:docPr id="1138629762" name="Textfeld 1138629762"/>
                <wp:cNvGraphicFramePr/>
                <a:graphic xmlns:a="http://schemas.openxmlformats.org/drawingml/2006/main">
                  <a:graphicData uri="http://schemas.microsoft.com/office/word/2010/wordprocessingShape">
                    <wps:wsp>
                      <wps:cNvSpPr txBox="1"/>
                      <wps:spPr>
                        <a:xfrm>
                          <a:off x="0" y="0"/>
                          <a:ext cx="2176780" cy="293370"/>
                        </a:xfrm>
                        <a:prstGeom prst="rect">
                          <a:avLst/>
                        </a:prstGeom>
                        <a:solidFill>
                          <a:schemeClr val="lt1"/>
                        </a:solidFill>
                        <a:ln w="6350">
                          <a:noFill/>
                        </a:ln>
                      </wps:spPr>
                      <wps:txbx>
                        <w:txbxContent>
                          <w:p w14:paraId="4DBEEFF6"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9F3D0" id="Textfeld 1138629762" o:spid="_x0000_s1027" type="#_x0000_t202" style="position:absolute;margin-left:0;margin-top:115.95pt;width:171.4pt;height:23.1pt;z-index:-251650045;visibility:visible;mso-wrap-style:square;mso-width-percent:0;mso-height-percent:0;mso-wrap-distance-left:14.2pt;mso-wrap-distance-top:0;mso-wrap-distance-right:14.2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" o:allowoverlap="f" fillcolor="white [3201]" stroked="f" strokeweight=".5pt">
                <v:textbox inset="0,,0">
                  <w:txbxContent>
                    <w:p w14:paraId="4DBEEFF6"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v:textbox>
                <w10:wrap type="topAndBottom" anchorx="margin"/>
              </v:shape>
            </w:pict>
          </mc:Fallback>
        </mc:AlternateContent>
      </w:r>
      <w:r w:rsidR="008F0EBA" w:rsidRPr="00896D3B">
        <w:rPr>
          <w:noProof/>
        </w:rPr>
        <w:drawing>
          <wp:inline distT="0" distB="0" distL="0" distR="0" wp14:anchorId="19A701E8" wp14:editId="3700EFCF">
            <wp:extent cx="2862331" cy="1440000"/>
            <wp:effectExtent l="0" t="0" r="0" b="8255"/>
            <wp:docPr id="1381727863" name="Grafik 1" descr="Ein Bild, das Person, Menschliches Gesicht, Im Haus,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238423" name="Grafik 1" descr="Ein Bild, das Person, Menschliches Gesicht, Im Haus, Kleidung enthält.&#10;&#10;KI-generierte Inhalte können fehlerhaft sein."/>
                    <pic:cNvPicPr/>
                  </pic:nvPicPr>
                  <pic:blipFill>
                    <a:blip r:embed="rId16"/>
                    <a:stretch>
                      <a:fillRect/>
                    </a:stretch>
                  </pic:blipFill>
                  <pic:spPr>
                    <a:xfrm>
                      <a:off x="0" y="0"/>
                      <a:ext cx="2862331" cy="1440000"/>
                    </a:xfrm>
                    <a:prstGeom prst="rect">
                      <a:avLst/>
                    </a:prstGeom>
                  </pic:spPr>
                </pic:pic>
              </a:graphicData>
            </a:graphic>
          </wp:inline>
        </w:drawing>
      </w:r>
    </w:p>
    <w:p w14:paraId="6DEB11E9" w14:textId="76A0D26E" w:rsidR="00B932BB" w:rsidRDefault="00BB7065" w:rsidP="00B932BB">
      <w:pPr>
        <w:autoSpaceDE w:val="0"/>
        <w:autoSpaceDN w:val="0"/>
        <w:adjustRightInd w:val="0"/>
        <w:spacing w:line="288" w:lineRule="auto"/>
        <w:ind w:left="0" w:right="-573"/>
        <w:rPr>
          <w:rFonts w:ascii="Verdana" w:hAnsi="Verdana" w:cs="Gotham Light"/>
          <w:spacing w:val="-5"/>
          <w:sz w:val="20"/>
          <w:szCs w:val="20"/>
        </w:rPr>
      </w:pPr>
      <w:r w:rsidRPr="00BB7065">
        <w:rPr>
          <w:rFonts w:ascii="Verdana" w:hAnsi="Verdana" w:cs="Gotham Light"/>
          <w:spacing w:val="-5"/>
          <w:sz w:val="20"/>
          <w:szCs w:val="20"/>
        </w:rPr>
        <w:t xml:space="preserve">An der Oberseite des Kessels entfernt der Fachhandwerker die Montageplatte. Anschließend wird die Regelungsbox daran befestigt und die Platte wieder eingesetzt. Um besser zugreifen zu können </w:t>
      </w:r>
      <w:r w:rsidRPr="00386AB4">
        <w:rPr>
          <w:rFonts w:ascii="Verdana" w:hAnsi="Verdana" w:cs="Gotham Light"/>
          <w:spacing w:val="-5"/>
          <w:sz w:val="20"/>
          <w:szCs w:val="20"/>
        </w:rPr>
        <w:t>empfiehlt der Hersteller</w:t>
      </w:r>
      <w:r w:rsidR="0000122A" w:rsidRPr="00386AB4">
        <w:rPr>
          <w:rFonts w:ascii="Verdana" w:hAnsi="Verdana" w:cs="Gotham Light"/>
          <w:spacing w:val="-5"/>
          <w:sz w:val="20"/>
          <w:szCs w:val="20"/>
        </w:rPr>
        <w:t>/BRÖTJE</w:t>
      </w:r>
      <w:r w:rsidRPr="00386AB4">
        <w:rPr>
          <w:rFonts w:ascii="Verdana" w:hAnsi="Verdana" w:cs="Gotham Light"/>
          <w:spacing w:val="-5"/>
          <w:sz w:val="20"/>
          <w:szCs w:val="20"/>
        </w:rPr>
        <w:t>, die Kabel der Ionisations- und Zündelektrode sowie den Stellmotor des Umschaltventils vorübergehend</w:t>
      </w:r>
      <w:r w:rsidRPr="00BB7065">
        <w:rPr>
          <w:rFonts w:ascii="Verdana" w:hAnsi="Verdana" w:cs="Gotham Light"/>
          <w:spacing w:val="-5"/>
          <w:sz w:val="20"/>
          <w:szCs w:val="20"/>
        </w:rPr>
        <w:t xml:space="preserve"> zu entfernen.</w:t>
      </w:r>
    </w:p>
    <w:p w14:paraId="20BC4E2A" w14:textId="77777777" w:rsidR="00B932BB" w:rsidRDefault="00B932BB" w:rsidP="00B932BB">
      <w:pPr>
        <w:autoSpaceDE w:val="0"/>
        <w:autoSpaceDN w:val="0"/>
        <w:adjustRightInd w:val="0"/>
        <w:spacing w:line="288" w:lineRule="auto"/>
        <w:ind w:left="0" w:right="-573"/>
        <w:rPr>
          <w:rFonts w:ascii="Verdana" w:hAnsi="Verdana" w:cs="Gotham Light"/>
          <w:spacing w:val="-5"/>
          <w:sz w:val="20"/>
          <w:szCs w:val="20"/>
        </w:rPr>
      </w:pPr>
    </w:p>
    <w:p w14:paraId="30CD63F7" w14:textId="4DACA796" w:rsidR="00B932BB" w:rsidRPr="00647EC9" w:rsidRDefault="00647EC9" w:rsidP="00B932BB">
      <w:pPr>
        <w:autoSpaceDE w:val="0"/>
        <w:autoSpaceDN w:val="0"/>
        <w:adjustRightInd w:val="0"/>
        <w:spacing w:line="288" w:lineRule="auto"/>
        <w:ind w:left="0" w:right="-573"/>
        <w:rPr>
          <w:rFonts w:ascii="Verdana" w:hAnsi="Verdana" w:cs="Gotham Light"/>
          <w:b/>
          <w:bCs/>
          <w:spacing w:val="-5"/>
          <w:sz w:val="20"/>
          <w:szCs w:val="20"/>
        </w:rPr>
      </w:pPr>
      <w:r w:rsidRPr="00647EC9">
        <w:rPr>
          <w:rFonts w:ascii="Verdana" w:hAnsi="Verdana" w:cs="Gotham Light"/>
          <w:b/>
          <w:bCs/>
          <w:spacing w:val="-5"/>
          <w:sz w:val="20"/>
          <w:szCs w:val="20"/>
        </w:rPr>
        <w:t>Schritt 2: Hydraulik anschließen</w:t>
      </w:r>
    </w:p>
    <w:p w14:paraId="6662B0D0" w14:textId="38943EAF" w:rsidR="00CA7CC2" w:rsidRDefault="00286D68" w:rsidP="00B932BB">
      <w:pPr>
        <w:autoSpaceDE w:val="0"/>
        <w:autoSpaceDN w:val="0"/>
        <w:adjustRightInd w:val="0"/>
        <w:spacing w:line="288" w:lineRule="auto"/>
        <w:ind w:left="0" w:right="-573"/>
        <w:rPr>
          <w:rFonts w:ascii="Verdana" w:hAnsi="Verdana" w:cs="Gotham Light"/>
          <w:spacing w:val="-5"/>
          <w:sz w:val="20"/>
          <w:szCs w:val="20"/>
        </w:rPr>
      </w:pPr>
      <w:r w:rsidRPr="00420F46">
        <w:rPr>
          <w:rFonts w:ascii="Verdana" w:hAnsi="Verdana" w:cs="Gotham Light"/>
          <w:noProof/>
          <w:spacing w:val="-5"/>
          <w:sz w:val="20"/>
          <w:szCs w:val="20"/>
        </w:rPr>
        <mc:AlternateContent>
          <mc:Choice Requires="wps">
            <w:drawing>
              <wp:anchor distT="0" distB="0" distL="180340" distR="180340" simplePos="0" relativeHeight="251664387" behindDoc="1" locked="0" layoutInCell="1" allowOverlap="0" wp14:anchorId="4E764046" wp14:editId="2A35A148">
                <wp:simplePos x="0" y="0"/>
                <wp:positionH relativeFrom="margin">
                  <wp:align>left</wp:align>
                </wp:positionH>
                <wp:positionV relativeFrom="paragraph">
                  <wp:posOffset>1904754</wp:posOffset>
                </wp:positionV>
                <wp:extent cx="2176780" cy="293370"/>
                <wp:effectExtent l="0" t="0" r="0" b="0"/>
                <wp:wrapTopAndBottom/>
                <wp:docPr id="868311470" name="Textfeld 868311470"/>
                <wp:cNvGraphicFramePr/>
                <a:graphic xmlns:a="http://schemas.openxmlformats.org/drawingml/2006/main">
                  <a:graphicData uri="http://schemas.microsoft.com/office/word/2010/wordprocessingShape">
                    <wps:wsp>
                      <wps:cNvSpPr txBox="1"/>
                      <wps:spPr>
                        <a:xfrm>
                          <a:off x="0" y="0"/>
                          <a:ext cx="2176780" cy="293370"/>
                        </a:xfrm>
                        <a:prstGeom prst="rect">
                          <a:avLst/>
                        </a:prstGeom>
                        <a:solidFill>
                          <a:schemeClr val="lt1"/>
                        </a:solidFill>
                        <a:ln w="6350">
                          <a:noFill/>
                        </a:ln>
                      </wps:spPr>
                      <wps:txbx>
                        <w:txbxContent>
                          <w:p w14:paraId="18B423FD" w14:textId="4F24B19F"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64046" id="Textfeld 868311470" o:spid="_x0000_s1028" type="#_x0000_t202" style="position:absolute;margin-left:0;margin-top:150pt;width:171.4pt;height:23.1pt;z-index:-251652093;visibility:visible;mso-wrap-style:square;mso-width-percent:0;mso-height-percent:0;mso-wrap-distance-left:14.2pt;mso-wrap-distance-top:0;mso-wrap-distance-right:14.2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" o:allowoverlap="f" fillcolor="white [3201]" stroked="f" strokeweight=".5pt">
                <v:textbox inset="0,,0">
                  <w:txbxContent>
                    <w:p w14:paraId="18B423FD" w14:textId="4F24B19F"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v:textbox>
                <w10:wrap type="topAndBottom" anchorx="margin"/>
              </v:shape>
            </w:pict>
          </mc:Fallback>
        </mc:AlternateContent>
      </w:r>
      <w:r w:rsidR="00CA7CC2" w:rsidRPr="00583581">
        <w:rPr>
          <w:noProof/>
        </w:rPr>
        <w:drawing>
          <wp:inline distT="0" distB="0" distL="0" distR="0" wp14:anchorId="55C67035" wp14:editId="38CB91CC">
            <wp:extent cx="1800000" cy="1894077"/>
            <wp:effectExtent l="0" t="0" r="0" b="0"/>
            <wp:docPr id="146225141" name="Grafik 1" descr="Ein Bild, das Person, Im Haus, Wand, Halt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25141" name="Grafik 1" descr="Ein Bild, das Person, Im Haus, Wand, Halten enthält.&#10;&#10;KI-generierte Inhalte können fehlerhaft sein."/>
                    <pic:cNvPicPr/>
                  </pic:nvPicPr>
                  <pic:blipFill>
                    <a:blip r:embed="rId17"/>
                    <a:stretch>
                      <a:fillRect/>
                    </a:stretch>
                  </pic:blipFill>
                  <pic:spPr>
                    <a:xfrm>
                      <a:off x="0" y="0"/>
                      <a:ext cx="1800000" cy="1894077"/>
                    </a:xfrm>
                    <a:prstGeom prst="rect">
                      <a:avLst/>
                    </a:prstGeom>
                  </pic:spPr>
                </pic:pic>
              </a:graphicData>
            </a:graphic>
          </wp:inline>
        </w:drawing>
      </w:r>
      <w:r w:rsidR="007B3646" w:rsidRPr="00583581">
        <w:rPr>
          <w:noProof/>
        </w:rPr>
        <w:drawing>
          <wp:inline distT="0" distB="0" distL="0" distR="0" wp14:anchorId="1B73188C" wp14:editId="29817852">
            <wp:extent cx="1965277" cy="1880575"/>
            <wp:effectExtent l="0" t="0" r="0" b="5715"/>
            <wp:docPr id="1171414275" name="Grafik 1" descr="Ein Bild, das Person, Text, Kleidung,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414275" name="Grafik 1" descr="Ein Bild, das Person, Text, Kleidung, Wand enthält.&#10;&#10;KI-generierte Inhalte können fehlerhaft sein."/>
                    <pic:cNvPicPr/>
                  </pic:nvPicPr>
                  <pic:blipFill>
                    <a:blip r:embed="rId18"/>
                    <a:stretch>
                      <a:fillRect/>
                    </a:stretch>
                  </pic:blipFill>
                  <pic:spPr>
                    <a:xfrm>
                      <a:off x="0" y="0"/>
                      <a:ext cx="1969160" cy="1884291"/>
                    </a:xfrm>
                    <a:prstGeom prst="rect">
                      <a:avLst/>
                    </a:prstGeom>
                  </pic:spPr>
                </pic:pic>
              </a:graphicData>
            </a:graphic>
          </wp:inline>
        </w:drawing>
      </w:r>
    </w:p>
    <w:p w14:paraId="68B02425" w14:textId="3389627E" w:rsidR="00B932BB" w:rsidRDefault="00FD787D" w:rsidP="00B932BB">
      <w:pPr>
        <w:autoSpaceDE w:val="0"/>
        <w:autoSpaceDN w:val="0"/>
        <w:adjustRightInd w:val="0"/>
        <w:spacing w:line="288" w:lineRule="auto"/>
        <w:ind w:left="0" w:right="-573"/>
        <w:rPr>
          <w:rFonts w:ascii="Verdana" w:hAnsi="Verdana" w:cs="Gotham Light"/>
          <w:spacing w:val="-5"/>
          <w:sz w:val="20"/>
          <w:szCs w:val="20"/>
        </w:rPr>
      </w:pPr>
      <w:r w:rsidRPr="00FD787D">
        <w:rPr>
          <w:rFonts w:ascii="Verdana" w:hAnsi="Verdana" w:cs="Gotham Light"/>
          <w:spacing w:val="-5"/>
          <w:sz w:val="20"/>
          <w:szCs w:val="20"/>
        </w:rPr>
        <w:t>Zunächst werden das Überlaufventil und die Blindkappen von der Hybridweiche entfernt. Anschließend werden die Vor- und Rücklaufrohre der Wärmepumpe eingesetzt und fachgerecht verschraubt. Danach wird die Pumpenbaugruppe, die aus Pumpe, Schwerkraftsperre und Reduzierstück besteht, zwischen Umschaltventil und Hybridweiche montiert. Bei einer wandbündigen Montage werden die Anschlussrohre des Installationssets verwendet. Sie können nach links oder rechts geführt werden.</w:t>
      </w:r>
    </w:p>
    <w:p w14:paraId="3F475B19" w14:textId="77777777" w:rsidR="0000122A" w:rsidRDefault="0000122A" w:rsidP="00B932BB">
      <w:pPr>
        <w:autoSpaceDE w:val="0"/>
        <w:autoSpaceDN w:val="0"/>
        <w:adjustRightInd w:val="0"/>
        <w:spacing w:line="288" w:lineRule="auto"/>
        <w:ind w:left="0" w:right="-573"/>
        <w:rPr>
          <w:rFonts w:ascii="Verdana" w:hAnsi="Verdana" w:cs="Gotham Light"/>
          <w:spacing w:val="-5"/>
          <w:sz w:val="20"/>
          <w:szCs w:val="20"/>
        </w:rPr>
      </w:pPr>
    </w:p>
    <w:p w14:paraId="2121EE8A" w14:textId="77777777" w:rsidR="00286D68" w:rsidRDefault="00286D68">
      <w:pPr>
        <w:ind w:left="0"/>
        <w:rPr>
          <w:rFonts w:ascii="Verdana" w:hAnsi="Verdana" w:cs="Gotham Light"/>
          <w:b/>
          <w:bCs/>
          <w:spacing w:val="-5"/>
          <w:sz w:val="20"/>
          <w:szCs w:val="20"/>
        </w:rPr>
      </w:pPr>
      <w:r>
        <w:rPr>
          <w:rFonts w:ascii="Verdana" w:hAnsi="Verdana" w:cs="Gotham Light"/>
          <w:b/>
          <w:bCs/>
          <w:spacing w:val="-5"/>
          <w:sz w:val="20"/>
          <w:szCs w:val="20"/>
        </w:rPr>
        <w:br w:type="page"/>
      </w:r>
    </w:p>
    <w:p w14:paraId="267337A3" w14:textId="02FC38F6" w:rsidR="0000122A" w:rsidRPr="0000122A" w:rsidRDefault="0000122A" w:rsidP="00B932BB">
      <w:pPr>
        <w:autoSpaceDE w:val="0"/>
        <w:autoSpaceDN w:val="0"/>
        <w:adjustRightInd w:val="0"/>
        <w:spacing w:line="288" w:lineRule="auto"/>
        <w:ind w:left="0" w:right="-573"/>
        <w:rPr>
          <w:rFonts w:ascii="Verdana" w:hAnsi="Verdana" w:cs="Gotham Light"/>
          <w:b/>
          <w:bCs/>
          <w:spacing w:val="-5"/>
          <w:sz w:val="20"/>
          <w:szCs w:val="20"/>
        </w:rPr>
      </w:pPr>
      <w:r w:rsidRPr="0000122A">
        <w:rPr>
          <w:rFonts w:ascii="Verdana" w:hAnsi="Verdana" w:cs="Gotham Light"/>
          <w:b/>
          <w:bCs/>
          <w:spacing w:val="-5"/>
          <w:sz w:val="20"/>
          <w:szCs w:val="20"/>
        </w:rPr>
        <w:lastRenderedPageBreak/>
        <w:t>Schritt 3: Elektrik verbinden</w:t>
      </w:r>
    </w:p>
    <w:p w14:paraId="46EE23E5" w14:textId="395A579E" w:rsidR="00FD787D" w:rsidRDefault="00286D68" w:rsidP="00B932BB">
      <w:pPr>
        <w:autoSpaceDE w:val="0"/>
        <w:autoSpaceDN w:val="0"/>
        <w:adjustRightInd w:val="0"/>
        <w:spacing w:line="288" w:lineRule="auto"/>
        <w:ind w:left="0" w:right="-573"/>
        <w:rPr>
          <w:rFonts w:ascii="Verdana" w:hAnsi="Verdana" w:cs="Gotham Light"/>
          <w:spacing w:val="-5"/>
          <w:sz w:val="20"/>
          <w:szCs w:val="20"/>
        </w:rPr>
      </w:pPr>
      <w:r w:rsidRPr="00420F46">
        <w:rPr>
          <w:rFonts w:ascii="Verdana" w:hAnsi="Verdana" w:cs="Gotham Light"/>
          <w:noProof/>
          <w:spacing w:val="-5"/>
          <w:sz w:val="20"/>
          <w:szCs w:val="20"/>
        </w:rPr>
        <mc:AlternateContent>
          <mc:Choice Requires="wps">
            <w:drawing>
              <wp:anchor distT="0" distB="0" distL="180340" distR="180340" simplePos="0" relativeHeight="251662339" behindDoc="1" locked="0" layoutInCell="1" allowOverlap="0" wp14:anchorId="1D8263E9" wp14:editId="59E00A69">
                <wp:simplePos x="0" y="0"/>
                <wp:positionH relativeFrom="margin">
                  <wp:align>left</wp:align>
                </wp:positionH>
                <wp:positionV relativeFrom="paragraph">
                  <wp:posOffset>1369676</wp:posOffset>
                </wp:positionV>
                <wp:extent cx="2176780" cy="293370"/>
                <wp:effectExtent l="0" t="0" r="0" b="0"/>
                <wp:wrapTopAndBottom/>
                <wp:docPr id="1334166188" name="Textfeld 1334166188"/>
                <wp:cNvGraphicFramePr/>
                <a:graphic xmlns:a="http://schemas.openxmlformats.org/drawingml/2006/main">
                  <a:graphicData uri="http://schemas.microsoft.com/office/word/2010/wordprocessingShape">
                    <wps:wsp>
                      <wps:cNvSpPr txBox="1"/>
                      <wps:spPr>
                        <a:xfrm>
                          <a:off x="0" y="0"/>
                          <a:ext cx="2176780" cy="293370"/>
                        </a:xfrm>
                        <a:prstGeom prst="rect">
                          <a:avLst/>
                        </a:prstGeom>
                        <a:solidFill>
                          <a:schemeClr val="lt1"/>
                        </a:solidFill>
                        <a:ln w="6350">
                          <a:noFill/>
                        </a:ln>
                      </wps:spPr>
                      <wps:txbx>
                        <w:txbxContent>
                          <w:p w14:paraId="5B582CFD"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263E9" id="Textfeld 1334166188" o:spid="_x0000_s1029" type="#_x0000_t202" style="position:absolute;margin-left:0;margin-top:107.85pt;width:171.4pt;height:23.1pt;z-index:-251654141;visibility:visible;mso-wrap-style:square;mso-width-percent:0;mso-height-percent:0;mso-wrap-distance-left:14.2pt;mso-wrap-distance-top:0;mso-wrap-distance-right:14.2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" o:allowoverlap="f" fillcolor="white [3201]" stroked="f" strokeweight=".5pt">
                <v:textbox inset="0,,0">
                  <w:txbxContent>
                    <w:p w14:paraId="5B582CFD"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v:textbox>
                <w10:wrap type="topAndBottom" anchorx="margin"/>
              </v:shape>
            </w:pict>
          </mc:Fallback>
        </mc:AlternateContent>
      </w:r>
      <w:r w:rsidR="00BA10D4">
        <w:rPr>
          <w:noProof/>
        </w:rPr>
        <w:drawing>
          <wp:inline distT="0" distB="0" distL="0" distR="0" wp14:anchorId="705AB5C7" wp14:editId="62FC7D51">
            <wp:extent cx="2520000" cy="1292500"/>
            <wp:effectExtent l="0" t="0" r="0" b="3175"/>
            <wp:docPr id="64947303" name="Grafik 1" descr="Ein Bild, das Person, Elektronik, Maschin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36272" name="Grafik 1" descr="Ein Bild, das Person, Elektronik, Maschine, Kleidung enthält.&#10;&#10;KI-generierte Inhalte können fehlerhaft sein."/>
                    <pic:cNvPicPr/>
                  </pic:nvPicPr>
                  <pic:blipFill>
                    <a:blip r:embed="rId19"/>
                    <a:stretch>
                      <a:fillRect/>
                    </a:stretch>
                  </pic:blipFill>
                  <pic:spPr>
                    <a:xfrm>
                      <a:off x="0" y="0"/>
                      <a:ext cx="2520000" cy="1292500"/>
                    </a:xfrm>
                    <a:prstGeom prst="rect">
                      <a:avLst/>
                    </a:prstGeom>
                  </pic:spPr>
                </pic:pic>
              </a:graphicData>
            </a:graphic>
          </wp:inline>
        </w:drawing>
      </w:r>
    </w:p>
    <w:p w14:paraId="0E2FEA4A" w14:textId="41677759" w:rsidR="00A17B2A" w:rsidRDefault="008610EC" w:rsidP="00A17B2A">
      <w:pPr>
        <w:autoSpaceDE w:val="0"/>
        <w:autoSpaceDN w:val="0"/>
        <w:adjustRightInd w:val="0"/>
        <w:spacing w:line="288" w:lineRule="auto"/>
        <w:ind w:left="0" w:right="-573"/>
        <w:rPr>
          <w:rFonts w:ascii="Verdana" w:hAnsi="Verdana" w:cs="Gotham Light"/>
          <w:spacing w:val="-5"/>
          <w:sz w:val="20"/>
          <w:szCs w:val="20"/>
        </w:rPr>
      </w:pPr>
      <w:r w:rsidRPr="008610EC">
        <w:rPr>
          <w:rFonts w:ascii="Verdana" w:hAnsi="Verdana" w:cs="Gotham Light"/>
          <w:spacing w:val="-5"/>
          <w:sz w:val="20"/>
          <w:szCs w:val="20"/>
        </w:rPr>
        <w:t xml:space="preserve">Um einen besseren Zugang zu erhalten, kann das Kesselschaltfeld ausgehakt werden. Im nächsten Schritt wird die Anschlussleiterplatte montiert und mit der Regelungsbox verbunden. Der Netzanschluss erfolgt über die vorgesehenen Steckverbindungen. Danach werden das Umschaltventil und der Systemtemperaturfühler elektrisch angeschlossen. Abschließend wird die L-Bus-Verbindung zur passenden Regelung sowie zum </w:t>
      </w:r>
      <w:proofErr w:type="spellStart"/>
      <w:r w:rsidRPr="008610EC">
        <w:rPr>
          <w:rFonts w:ascii="Verdana" w:hAnsi="Verdana" w:cs="Gotham Light"/>
          <w:spacing w:val="-5"/>
          <w:sz w:val="20"/>
          <w:szCs w:val="20"/>
        </w:rPr>
        <w:t>Multiport</w:t>
      </w:r>
      <w:proofErr w:type="spellEnd"/>
      <w:r w:rsidRPr="008610EC">
        <w:rPr>
          <w:rFonts w:ascii="Verdana" w:hAnsi="Verdana" w:cs="Gotham Light"/>
          <w:spacing w:val="-5"/>
          <w:sz w:val="20"/>
          <w:szCs w:val="20"/>
        </w:rPr>
        <w:t xml:space="preserve"> gemäß Schaltplan hergestell</w:t>
      </w:r>
      <w:r>
        <w:rPr>
          <w:rFonts w:ascii="Verdana" w:hAnsi="Verdana" w:cs="Gotham Light"/>
          <w:spacing w:val="-5"/>
          <w:sz w:val="20"/>
          <w:szCs w:val="20"/>
        </w:rPr>
        <w:t>t.</w:t>
      </w:r>
    </w:p>
    <w:p w14:paraId="56DB9ED1" w14:textId="77777777" w:rsidR="0000122A" w:rsidRPr="008610EC" w:rsidRDefault="0000122A" w:rsidP="00A17B2A">
      <w:pPr>
        <w:autoSpaceDE w:val="0"/>
        <w:autoSpaceDN w:val="0"/>
        <w:adjustRightInd w:val="0"/>
        <w:spacing w:line="288" w:lineRule="auto"/>
        <w:ind w:left="0" w:right="-573"/>
        <w:rPr>
          <w:rFonts w:ascii="Verdana" w:hAnsi="Verdana" w:cs="Gotham Light"/>
          <w:spacing w:val="-5"/>
          <w:sz w:val="20"/>
          <w:szCs w:val="20"/>
        </w:rPr>
      </w:pPr>
    </w:p>
    <w:p w14:paraId="147A2CB4" w14:textId="399CC071" w:rsidR="008610EC" w:rsidRPr="0084560E" w:rsidRDefault="007861AE" w:rsidP="0037177F">
      <w:pPr>
        <w:autoSpaceDE w:val="0"/>
        <w:autoSpaceDN w:val="0"/>
        <w:adjustRightInd w:val="0"/>
        <w:spacing w:line="288" w:lineRule="auto"/>
        <w:ind w:left="0" w:right="-573"/>
        <w:rPr>
          <w:rFonts w:ascii="Verdana" w:hAnsi="Verdana" w:cs="Gotham Light"/>
          <w:b/>
          <w:bCs/>
          <w:spacing w:val="-5"/>
          <w:sz w:val="20"/>
          <w:szCs w:val="20"/>
          <w:lang w:val="en-US"/>
        </w:rPr>
      </w:pPr>
      <w:r w:rsidRPr="0084560E">
        <w:rPr>
          <w:rFonts w:ascii="Verdana" w:hAnsi="Verdana" w:cs="Gotham Light"/>
          <w:b/>
          <w:bCs/>
          <w:spacing w:val="-5"/>
          <w:sz w:val="20"/>
          <w:szCs w:val="20"/>
          <w:lang w:val="en-US"/>
        </w:rPr>
        <w:t xml:space="preserve">Schritt 4: </w:t>
      </w:r>
      <w:proofErr w:type="spellStart"/>
      <w:r w:rsidRPr="0084560E">
        <w:rPr>
          <w:rFonts w:ascii="Verdana" w:hAnsi="Verdana" w:cs="Gotham Light"/>
          <w:b/>
          <w:bCs/>
          <w:spacing w:val="-5"/>
          <w:sz w:val="20"/>
          <w:szCs w:val="20"/>
          <w:lang w:val="en-US"/>
        </w:rPr>
        <w:t>Sensorik</w:t>
      </w:r>
      <w:proofErr w:type="spellEnd"/>
      <w:r w:rsidRPr="0084560E">
        <w:rPr>
          <w:rFonts w:ascii="Verdana" w:hAnsi="Verdana" w:cs="Gotham Light"/>
          <w:b/>
          <w:bCs/>
          <w:spacing w:val="-5"/>
          <w:sz w:val="20"/>
          <w:szCs w:val="20"/>
          <w:lang w:val="en-US"/>
        </w:rPr>
        <w:t xml:space="preserve"> und Kommunikation</w:t>
      </w:r>
    </w:p>
    <w:p w14:paraId="7A67D1B3" w14:textId="11ACFD5C" w:rsidR="008610EC" w:rsidRDefault="00286D68" w:rsidP="0037177F">
      <w:pPr>
        <w:autoSpaceDE w:val="0"/>
        <w:autoSpaceDN w:val="0"/>
        <w:adjustRightInd w:val="0"/>
        <w:spacing w:line="288" w:lineRule="auto"/>
        <w:ind w:left="0" w:right="-573"/>
        <w:rPr>
          <w:rFonts w:ascii="Verdana" w:hAnsi="Verdana" w:cs="Gotham Light"/>
          <w:spacing w:val="-5"/>
          <w:sz w:val="20"/>
          <w:szCs w:val="20"/>
          <w:lang w:val="en-US"/>
        </w:rPr>
      </w:pPr>
      <w:r w:rsidRPr="00420F46">
        <w:rPr>
          <w:rFonts w:ascii="Verdana" w:hAnsi="Verdana" w:cs="Gotham Light"/>
          <w:noProof/>
          <w:spacing w:val="-5"/>
          <w:sz w:val="20"/>
          <w:szCs w:val="20"/>
        </w:rPr>
        <mc:AlternateContent>
          <mc:Choice Requires="wps">
            <w:drawing>
              <wp:anchor distT="0" distB="0" distL="180340" distR="180340" simplePos="0" relativeHeight="251660291" behindDoc="1" locked="0" layoutInCell="1" allowOverlap="0" wp14:anchorId="0A074E9C" wp14:editId="34806EE4">
                <wp:simplePos x="0" y="0"/>
                <wp:positionH relativeFrom="margin">
                  <wp:align>left</wp:align>
                </wp:positionH>
                <wp:positionV relativeFrom="paragraph">
                  <wp:posOffset>1330078</wp:posOffset>
                </wp:positionV>
                <wp:extent cx="2176780" cy="293370"/>
                <wp:effectExtent l="0" t="0" r="0" b="0"/>
                <wp:wrapTopAndBottom/>
                <wp:docPr id="125730403" name="Textfeld 125730403"/>
                <wp:cNvGraphicFramePr/>
                <a:graphic xmlns:a="http://schemas.openxmlformats.org/drawingml/2006/main">
                  <a:graphicData uri="http://schemas.microsoft.com/office/word/2010/wordprocessingShape">
                    <wps:wsp>
                      <wps:cNvSpPr txBox="1"/>
                      <wps:spPr>
                        <a:xfrm>
                          <a:off x="0" y="0"/>
                          <a:ext cx="2176780" cy="293370"/>
                        </a:xfrm>
                        <a:prstGeom prst="rect">
                          <a:avLst/>
                        </a:prstGeom>
                        <a:solidFill>
                          <a:schemeClr val="lt1"/>
                        </a:solidFill>
                        <a:ln w="6350">
                          <a:noFill/>
                        </a:ln>
                      </wps:spPr>
                      <wps:txbx>
                        <w:txbxContent>
                          <w:p w14:paraId="6B5E9F51"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74E9C" id="Textfeld 125730403" o:spid="_x0000_s1030" type="#_x0000_t202" style="position:absolute;margin-left:0;margin-top:104.75pt;width:171.4pt;height:23.1pt;z-index:-251656189;visibility:visible;mso-wrap-style:square;mso-width-percent:0;mso-height-percent:0;mso-wrap-distance-left:14.2pt;mso-wrap-distance-top:0;mso-wrap-distance-right:14.2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" o:allowoverlap="f" fillcolor="white [3201]" stroked="f" strokeweight=".5pt">
                <v:textbox inset="0,,0">
                  <w:txbxContent>
                    <w:p w14:paraId="6B5E9F51" w14:textId="77777777" w:rsidR="00286D68" w:rsidRPr="00B95B1A" w:rsidRDefault="00286D68" w:rsidP="00286D68">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 xml:space="preserve">August </w:t>
                      </w:r>
                      <w:proofErr w:type="spellStart"/>
                      <w:r>
                        <w:rPr>
                          <w:rFonts w:ascii="Verdana" w:hAnsi="Verdana" w:cs="Gotham Light"/>
                          <w:i/>
                          <w:iCs/>
                          <w:spacing w:val="-5"/>
                          <w:sz w:val="18"/>
                          <w:szCs w:val="18"/>
                        </w:rPr>
                        <w:t>Brötje</w:t>
                      </w:r>
                      <w:proofErr w:type="spellEnd"/>
                      <w:r>
                        <w:rPr>
                          <w:rFonts w:ascii="Verdana" w:hAnsi="Verdana" w:cs="Gotham Light"/>
                          <w:i/>
                          <w:iCs/>
                          <w:spacing w:val="-5"/>
                          <w:sz w:val="18"/>
                          <w:szCs w:val="18"/>
                        </w:rPr>
                        <w:t xml:space="preserve"> GmbH, Rastede</w:t>
                      </w:r>
                    </w:p>
                  </w:txbxContent>
                </v:textbox>
                <w10:wrap type="topAndBottom" anchorx="margin"/>
              </v:shape>
            </w:pict>
          </mc:Fallback>
        </mc:AlternateContent>
      </w:r>
      <w:r w:rsidR="00E40096" w:rsidRPr="00206440">
        <w:rPr>
          <w:noProof/>
        </w:rPr>
        <w:drawing>
          <wp:inline distT="0" distB="0" distL="0" distR="0" wp14:anchorId="4B99978F" wp14:editId="5E581E5E">
            <wp:extent cx="2520000" cy="1319167"/>
            <wp:effectExtent l="0" t="0" r="0" b="0"/>
            <wp:docPr id="1673971747" name="Grafik 1" descr="Ein Bild, das Text, Elektronik, Schaltung, Elektronisches Bautei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971747" name="Grafik 1" descr="Ein Bild, das Text, Elektronik, Schaltung, Elektronisches Bauteil enthält.&#10;&#10;KI-generierte Inhalte können fehlerhaft sein."/>
                    <pic:cNvPicPr/>
                  </pic:nvPicPr>
                  <pic:blipFill>
                    <a:blip r:embed="rId20"/>
                    <a:stretch>
                      <a:fillRect/>
                    </a:stretch>
                  </pic:blipFill>
                  <pic:spPr>
                    <a:xfrm>
                      <a:off x="0" y="0"/>
                      <a:ext cx="2520000" cy="1319167"/>
                    </a:xfrm>
                    <a:prstGeom prst="rect">
                      <a:avLst/>
                    </a:prstGeom>
                  </pic:spPr>
                </pic:pic>
              </a:graphicData>
            </a:graphic>
          </wp:inline>
        </w:drawing>
      </w:r>
    </w:p>
    <w:p w14:paraId="46AC995C" w14:textId="77777777" w:rsidR="002F141D" w:rsidRPr="00386AB4" w:rsidRDefault="002F141D" w:rsidP="002F141D">
      <w:pPr>
        <w:autoSpaceDE w:val="0"/>
        <w:autoSpaceDN w:val="0"/>
        <w:adjustRightInd w:val="0"/>
        <w:spacing w:line="288" w:lineRule="auto"/>
        <w:ind w:left="0" w:right="-573"/>
        <w:rPr>
          <w:rFonts w:ascii="Verdana" w:hAnsi="Verdana" w:cs="Gotham Light"/>
          <w:spacing w:val="-5"/>
          <w:sz w:val="20"/>
          <w:szCs w:val="20"/>
        </w:rPr>
      </w:pPr>
      <w:r w:rsidRPr="002F141D">
        <w:rPr>
          <w:rFonts w:ascii="Verdana" w:hAnsi="Verdana" w:cs="Gotham Light"/>
          <w:spacing w:val="-5"/>
          <w:sz w:val="20"/>
          <w:szCs w:val="20"/>
        </w:rPr>
        <w:t xml:space="preserve">Bei der Nachrüstung werden </w:t>
      </w:r>
      <w:r w:rsidRPr="00386AB4">
        <w:rPr>
          <w:rFonts w:ascii="Verdana" w:hAnsi="Verdana" w:cs="Gotham Light"/>
          <w:spacing w:val="-5"/>
          <w:sz w:val="20"/>
          <w:szCs w:val="20"/>
        </w:rPr>
        <w:t>bestehende Temperaturfühler auf die neue Leiterplatte umgesteckt. Auch der Außentemperaturfühler wird an die Leiterplatte angeschlossen. Die Kommunikationsleitung zur Außeneinheit der Wärmepumpe wird an der vorgesehenen Klemme angeschlossen. Bei Schichtenspeichern muss der Clip-Fühler vom Vorlauf in den Rücklauf umgesteckt werden.</w:t>
      </w:r>
    </w:p>
    <w:p w14:paraId="6684448C" w14:textId="77777777" w:rsidR="002F141D" w:rsidRPr="00386AB4" w:rsidRDefault="002F141D" w:rsidP="002F141D">
      <w:pPr>
        <w:autoSpaceDE w:val="0"/>
        <w:autoSpaceDN w:val="0"/>
        <w:adjustRightInd w:val="0"/>
        <w:spacing w:line="288" w:lineRule="auto"/>
        <w:ind w:left="0" w:right="-573"/>
        <w:rPr>
          <w:rFonts w:ascii="Verdana" w:hAnsi="Verdana" w:cs="Gotham Light"/>
          <w:spacing w:val="-5"/>
          <w:sz w:val="20"/>
          <w:szCs w:val="20"/>
        </w:rPr>
      </w:pPr>
    </w:p>
    <w:p w14:paraId="11450E0B" w14:textId="037E6B25" w:rsidR="008610EC" w:rsidRPr="00386AB4" w:rsidRDefault="00CA0908" w:rsidP="0037177F">
      <w:pPr>
        <w:autoSpaceDE w:val="0"/>
        <w:autoSpaceDN w:val="0"/>
        <w:adjustRightInd w:val="0"/>
        <w:spacing w:line="288" w:lineRule="auto"/>
        <w:ind w:left="0" w:right="-573"/>
        <w:rPr>
          <w:rFonts w:ascii="Verdana" w:hAnsi="Verdana" w:cs="Gotham Light"/>
          <w:b/>
          <w:bCs/>
          <w:spacing w:val="-5"/>
          <w:sz w:val="20"/>
          <w:szCs w:val="20"/>
        </w:rPr>
      </w:pPr>
      <w:r w:rsidRPr="00386AB4">
        <w:rPr>
          <w:rFonts w:ascii="Verdana" w:hAnsi="Verdana" w:cs="Gotham Light"/>
          <w:b/>
          <w:bCs/>
          <w:spacing w:val="-5"/>
          <w:sz w:val="20"/>
          <w:szCs w:val="20"/>
        </w:rPr>
        <w:t>Schritt 5: Inbetriebnahme</w:t>
      </w:r>
    </w:p>
    <w:p w14:paraId="663E192E" w14:textId="77777777" w:rsidR="00FE6940" w:rsidRPr="00386AB4" w:rsidRDefault="00FE6940" w:rsidP="00FE6940">
      <w:pPr>
        <w:autoSpaceDE w:val="0"/>
        <w:autoSpaceDN w:val="0"/>
        <w:adjustRightInd w:val="0"/>
        <w:spacing w:line="288" w:lineRule="auto"/>
        <w:ind w:left="0" w:right="-573"/>
        <w:rPr>
          <w:rFonts w:ascii="Verdana" w:hAnsi="Verdana" w:cs="Gotham Light"/>
          <w:spacing w:val="-5"/>
          <w:sz w:val="20"/>
          <w:szCs w:val="20"/>
        </w:rPr>
      </w:pPr>
      <w:r w:rsidRPr="00386AB4">
        <w:rPr>
          <w:rFonts w:ascii="Verdana" w:hAnsi="Verdana" w:cs="Gotham Light"/>
          <w:spacing w:val="-5"/>
          <w:sz w:val="20"/>
          <w:szCs w:val="20"/>
        </w:rPr>
        <w:t>Vor dem Start muss die Schwerkraftsperre geprüft werden. Bei einem zweiten Heizkreis muss diese geschlossen werden. In der Werkseinstellung übernimmt die Wärmepumpe die Hauptversorgung und der Kessel wird bei Bedarf zugeschaltet. Der Hybridmodus lässt sich individuell anpassen.</w:t>
      </w:r>
    </w:p>
    <w:p w14:paraId="7758DFD6" w14:textId="4F9427DD" w:rsidR="00FE6940" w:rsidRPr="00FE6940" w:rsidRDefault="00FE6940" w:rsidP="00FE6940">
      <w:pPr>
        <w:autoSpaceDE w:val="0"/>
        <w:autoSpaceDN w:val="0"/>
        <w:adjustRightInd w:val="0"/>
        <w:spacing w:line="288" w:lineRule="auto"/>
        <w:ind w:left="0" w:right="-573"/>
        <w:rPr>
          <w:rFonts w:ascii="Verdana" w:hAnsi="Verdana" w:cs="Gotham Light"/>
          <w:spacing w:val="-5"/>
          <w:sz w:val="20"/>
          <w:szCs w:val="20"/>
        </w:rPr>
      </w:pPr>
      <w:r w:rsidRPr="00386AB4">
        <w:rPr>
          <w:rFonts w:ascii="Verdana" w:hAnsi="Verdana" w:cs="Gotham Light"/>
          <w:spacing w:val="-5"/>
          <w:sz w:val="20"/>
          <w:szCs w:val="20"/>
        </w:rPr>
        <w:t>Ab sofort ist die Heizungsanlage also Hybrid-</w:t>
      </w:r>
      <w:proofErr w:type="spellStart"/>
      <w:r w:rsidRPr="00386AB4">
        <w:rPr>
          <w:rFonts w:ascii="Verdana" w:hAnsi="Verdana" w:cs="Gotham Light"/>
          <w:spacing w:val="-5"/>
          <w:sz w:val="20"/>
          <w:szCs w:val="20"/>
        </w:rPr>
        <w:t>ready</w:t>
      </w:r>
      <w:proofErr w:type="spellEnd"/>
      <w:r w:rsidRPr="00386AB4">
        <w:rPr>
          <w:rFonts w:ascii="Verdana" w:hAnsi="Verdana" w:cs="Gotham Light"/>
          <w:spacing w:val="-5"/>
          <w:sz w:val="20"/>
          <w:szCs w:val="20"/>
        </w:rPr>
        <w:t xml:space="preserve"> für die Nutzung mit den vorgeschriebenen 65</w:t>
      </w:r>
      <w:r w:rsidR="00597C07" w:rsidRPr="00386AB4">
        <w:rPr>
          <w:rFonts w:ascii="Verdana" w:hAnsi="Verdana" w:cs="Gotham Light"/>
          <w:spacing w:val="-5"/>
          <w:sz w:val="20"/>
          <w:szCs w:val="20"/>
        </w:rPr>
        <w:t> </w:t>
      </w:r>
      <w:r w:rsidRPr="00386AB4">
        <w:rPr>
          <w:rFonts w:ascii="Verdana" w:hAnsi="Verdana" w:cs="Gotham Light"/>
          <w:spacing w:val="-5"/>
          <w:sz w:val="20"/>
          <w:szCs w:val="20"/>
        </w:rPr>
        <w:t>% Energieanteil aus erneuerbaren Quellen. Über das Bedienfeld des Gas-Brennwertkessels oder über</w:t>
      </w:r>
      <w:r w:rsidRPr="00FE6940">
        <w:rPr>
          <w:rFonts w:ascii="Verdana" w:hAnsi="Verdana" w:cs="Gotham Light"/>
          <w:spacing w:val="-5"/>
          <w:sz w:val="20"/>
          <w:szCs w:val="20"/>
        </w:rPr>
        <w:t xml:space="preserve"> die App sind alle Funktionen von Gasheizung, Wärmepumpe und Hybrid-Betrieb regelbar.</w:t>
      </w:r>
    </w:p>
    <w:p w14:paraId="0EFC30E8" w14:textId="4D1182AC" w:rsidR="008610EC" w:rsidRPr="002F141D" w:rsidRDefault="00FE6940" w:rsidP="00FE6940">
      <w:pPr>
        <w:autoSpaceDE w:val="0"/>
        <w:autoSpaceDN w:val="0"/>
        <w:adjustRightInd w:val="0"/>
        <w:spacing w:line="288" w:lineRule="auto"/>
        <w:ind w:left="0" w:right="-573"/>
        <w:rPr>
          <w:rFonts w:ascii="Verdana" w:hAnsi="Verdana" w:cs="Gotham Light"/>
          <w:spacing w:val="-5"/>
          <w:sz w:val="20"/>
          <w:szCs w:val="20"/>
        </w:rPr>
      </w:pPr>
      <w:r w:rsidRPr="00FE6940">
        <w:rPr>
          <w:rFonts w:ascii="Verdana" w:hAnsi="Verdana" w:cs="Gotham Light"/>
          <w:spacing w:val="-5"/>
          <w:sz w:val="20"/>
          <w:szCs w:val="20"/>
        </w:rPr>
        <w:t>Die Außeneinheit der Wärmepumpe kann jederzeit schnell und einfach ergänzt werden. Möglich ist das mit den Modellen BLW Mono.1 und BLW Eco von BRÖTJE. Das Gas-Brennwertwärmezentrum BBK.1 mit integriertem Hybrid-Trinkwasserspeicher fungiert dann zusammen mit der Schnittstelle Kit 65 als Inneneinheit.</w:t>
      </w:r>
    </w:p>
    <w:p w14:paraId="3FC197F5" w14:textId="15D0F474" w:rsidR="0037177F" w:rsidRPr="002F141D" w:rsidRDefault="0037177F" w:rsidP="0037177F">
      <w:pPr>
        <w:autoSpaceDE w:val="0"/>
        <w:autoSpaceDN w:val="0"/>
        <w:adjustRightInd w:val="0"/>
        <w:spacing w:line="288" w:lineRule="auto"/>
        <w:ind w:left="0" w:right="-573"/>
        <w:rPr>
          <w:rFonts w:ascii="Verdana" w:hAnsi="Verdana" w:cs="Gotham Light"/>
          <w:spacing w:val="-5"/>
          <w:sz w:val="20"/>
          <w:szCs w:val="20"/>
        </w:rPr>
      </w:pPr>
      <w:r w:rsidRPr="002F141D">
        <w:rPr>
          <w:rFonts w:ascii="Verdana" w:hAnsi="Verdana" w:cs="Gotham Light"/>
          <w:b/>
          <w:bCs/>
          <w:spacing w:val="-5"/>
          <w:sz w:val="20"/>
          <w:szCs w:val="20"/>
        </w:rPr>
        <w:br w:type="page"/>
      </w:r>
    </w:p>
    <w:p w14:paraId="7DB17479" w14:textId="18EFBA0F" w:rsidR="00352215" w:rsidRPr="002503C5" w:rsidRDefault="00352215" w:rsidP="00E20F03">
      <w:pPr>
        <w:autoSpaceDE w:val="0"/>
        <w:autoSpaceDN w:val="0"/>
        <w:adjustRightInd w:val="0"/>
        <w:spacing w:line="288" w:lineRule="auto"/>
        <w:ind w:left="0" w:right="-573"/>
        <w:rPr>
          <w:rFonts w:ascii="Verdana" w:hAnsi="Verdana" w:cs="Gotham Light"/>
          <w:b/>
          <w:bCs/>
          <w:spacing w:val="-5"/>
          <w:sz w:val="20"/>
          <w:szCs w:val="20"/>
        </w:rPr>
      </w:pPr>
      <w:r w:rsidRPr="002503C5">
        <w:rPr>
          <w:rFonts w:ascii="Verdana" w:hAnsi="Verdana" w:cs="Gotham Light"/>
          <w:b/>
          <w:bCs/>
          <w:spacing w:val="-5"/>
          <w:sz w:val="20"/>
          <w:szCs w:val="20"/>
        </w:rPr>
        <w:lastRenderedPageBreak/>
        <w:t>Medienkontakt</w:t>
      </w:r>
    </w:p>
    <w:p w14:paraId="1BCE3048" w14:textId="77777777" w:rsidR="00352215" w:rsidRPr="00DD1E2B" w:rsidRDefault="00352215" w:rsidP="00E20F03">
      <w:pPr>
        <w:autoSpaceDE w:val="0"/>
        <w:autoSpaceDN w:val="0"/>
        <w:adjustRightInd w:val="0"/>
        <w:ind w:left="0" w:right="-573"/>
        <w:rPr>
          <w:rFonts w:ascii="Verdana" w:hAnsi="Verdana" w:cs="Gotham Light"/>
          <w:spacing w:val="-5"/>
          <w:sz w:val="20"/>
          <w:szCs w:val="20"/>
        </w:rPr>
      </w:pPr>
    </w:p>
    <w:p w14:paraId="3BC7BCB1" w14:textId="77777777" w:rsidR="00A31815" w:rsidRDefault="00A31815" w:rsidP="00E20F03">
      <w:pPr>
        <w:autoSpaceDE w:val="0"/>
        <w:autoSpaceDN w:val="0"/>
        <w:adjustRightInd w:val="0"/>
        <w:spacing w:line="288" w:lineRule="auto"/>
        <w:ind w:left="0" w:right="-573"/>
        <w:rPr>
          <w:rFonts w:ascii="Verdana" w:hAnsi="Verdana" w:cs="Gotham Light"/>
          <w:spacing w:val="-5"/>
          <w:sz w:val="20"/>
          <w:szCs w:val="20"/>
        </w:rPr>
        <w:sectPr w:rsidR="00A31815" w:rsidSect="001A2082">
          <w:type w:val="continuous"/>
          <w:pgSz w:w="11900" w:h="16840"/>
          <w:pgMar w:top="2350" w:right="1417" w:bottom="1743" w:left="1417" w:header="709" w:footer="709" w:gutter="0"/>
          <w:cols w:space="708"/>
          <w:docGrid w:linePitch="360"/>
        </w:sectPr>
      </w:pPr>
    </w:p>
    <w:p w14:paraId="21E3DA79"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 xml:space="preserve">August </w:t>
      </w:r>
      <w:proofErr w:type="spellStart"/>
      <w:r w:rsidRPr="0089142C">
        <w:rPr>
          <w:rFonts w:ascii="Verdana" w:hAnsi="Verdana" w:cs="Gotham Light"/>
          <w:spacing w:val="-5"/>
          <w:sz w:val="20"/>
          <w:szCs w:val="20"/>
        </w:rPr>
        <w:t>Brötje</w:t>
      </w:r>
      <w:proofErr w:type="spellEnd"/>
      <w:r w:rsidRPr="0089142C">
        <w:rPr>
          <w:rFonts w:ascii="Verdana" w:hAnsi="Verdana" w:cs="Gotham Light"/>
          <w:spacing w:val="-5"/>
          <w:sz w:val="20"/>
          <w:szCs w:val="20"/>
        </w:rPr>
        <w:t xml:space="preserve"> GmbH</w:t>
      </w:r>
    </w:p>
    <w:p w14:paraId="3D410C14"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Ory Daniel Laserstein</w:t>
      </w:r>
    </w:p>
    <w:p w14:paraId="037936FB"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August-</w:t>
      </w:r>
      <w:proofErr w:type="spellStart"/>
      <w:r w:rsidRPr="0089142C">
        <w:rPr>
          <w:rFonts w:ascii="Verdana" w:hAnsi="Verdana" w:cs="Gotham Light"/>
          <w:spacing w:val="-5"/>
          <w:sz w:val="20"/>
          <w:szCs w:val="20"/>
        </w:rPr>
        <w:t>Brötje</w:t>
      </w:r>
      <w:proofErr w:type="spellEnd"/>
      <w:r w:rsidRPr="0089142C">
        <w:rPr>
          <w:rFonts w:ascii="Verdana" w:hAnsi="Verdana" w:cs="Gotham Light"/>
          <w:spacing w:val="-5"/>
          <w:sz w:val="20"/>
          <w:szCs w:val="20"/>
        </w:rPr>
        <w:t>-Straße 17</w:t>
      </w:r>
    </w:p>
    <w:p w14:paraId="5C3EFB3F"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 xml:space="preserve">26180 Rastede </w:t>
      </w:r>
    </w:p>
    <w:p w14:paraId="77398556"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T: +49 4402 80718</w:t>
      </w:r>
    </w:p>
    <w:p w14:paraId="74BD3232"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presse@broetje.de</w:t>
      </w:r>
    </w:p>
    <w:p w14:paraId="33F5F7BD" w14:textId="36A6F87D" w:rsidR="00352215" w:rsidRDefault="0089142C" w:rsidP="0089142C">
      <w:pPr>
        <w:autoSpaceDE w:val="0"/>
        <w:autoSpaceDN w:val="0"/>
        <w:adjustRightInd w:val="0"/>
        <w:spacing w:line="288" w:lineRule="auto"/>
        <w:ind w:left="0" w:right="-573"/>
        <w:rPr>
          <w:rFonts w:ascii="Verdana" w:hAnsi="Verdana" w:cs="Gotham Light"/>
          <w:spacing w:val="-5"/>
          <w:sz w:val="20"/>
          <w:szCs w:val="20"/>
        </w:rPr>
      </w:pPr>
      <w:hyperlink r:id="rId21" w:history="1">
        <w:r w:rsidRPr="0086077C">
          <w:rPr>
            <w:rStyle w:val="Hyperlink"/>
            <w:rFonts w:ascii="Verdana" w:hAnsi="Verdana" w:cs="Gotham Light"/>
            <w:spacing w:val="-5"/>
            <w:sz w:val="20"/>
            <w:szCs w:val="20"/>
          </w:rPr>
          <w:t>www.broetje.de</w:t>
        </w:r>
      </w:hyperlink>
    </w:p>
    <w:p w14:paraId="7E2DE2C6" w14:textId="0696817C" w:rsidR="00352215" w:rsidRPr="00E20F03" w:rsidRDefault="00A31815" w:rsidP="00E20F03">
      <w:pPr>
        <w:autoSpaceDE w:val="0"/>
        <w:autoSpaceDN w:val="0"/>
        <w:adjustRightInd w:val="0"/>
        <w:spacing w:line="288" w:lineRule="auto"/>
        <w:ind w:left="0" w:right="-573"/>
        <w:rPr>
          <w:rFonts w:ascii="Verdana" w:hAnsi="Verdana" w:cs="Gotham Light"/>
          <w:spacing w:val="-5"/>
          <w:sz w:val="20"/>
          <w:szCs w:val="20"/>
        </w:rPr>
      </w:pPr>
      <w:r w:rsidRPr="00E20F03">
        <w:rPr>
          <w:rFonts w:ascii="Verdana" w:hAnsi="Verdana" w:cs="Gotham Light"/>
          <w:spacing w:val="-5"/>
          <w:sz w:val="20"/>
          <w:szCs w:val="20"/>
        </w:rPr>
        <w:br w:type="column"/>
      </w:r>
      <w:r w:rsidR="00352215" w:rsidRPr="00E20F03">
        <w:rPr>
          <w:rFonts w:ascii="Verdana" w:hAnsi="Verdana" w:cs="Gotham Light"/>
          <w:spacing w:val="-5"/>
          <w:sz w:val="20"/>
          <w:szCs w:val="20"/>
        </w:rPr>
        <w:t xml:space="preserve">Waldecker PR </w:t>
      </w:r>
      <w:r w:rsidR="00E62EDF">
        <w:rPr>
          <w:rFonts w:ascii="Verdana" w:hAnsi="Verdana" w:cs="Gotham Light"/>
          <w:spacing w:val="-5"/>
          <w:sz w:val="20"/>
          <w:szCs w:val="20"/>
        </w:rPr>
        <w:t xml:space="preserve">GmbH </w:t>
      </w:r>
      <w:r w:rsidR="00352215" w:rsidRPr="00E20F03">
        <w:rPr>
          <w:rFonts w:ascii="Verdana" w:hAnsi="Verdana" w:cs="Gotham Light"/>
          <w:spacing w:val="-5"/>
          <w:sz w:val="20"/>
          <w:szCs w:val="20"/>
        </w:rPr>
        <w:t xml:space="preserve">– Büro für Presse- und </w:t>
      </w:r>
      <w:r w:rsidR="009458D6" w:rsidRPr="00E20F03">
        <w:rPr>
          <w:rFonts w:ascii="Verdana" w:hAnsi="Verdana" w:cs="Gotham Light"/>
          <w:spacing w:val="-5"/>
          <w:sz w:val="20"/>
          <w:szCs w:val="20"/>
        </w:rPr>
        <w:t>Ö</w:t>
      </w:r>
      <w:r w:rsidR="00352215" w:rsidRPr="00E20F03">
        <w:rPr>
          <w:rFonts w:ascii="Verdana" w:hAnsi="Verdana" w:cs="Gotham Light"/>
          <w:spacing w:val="-5"/>
          <w:sz w:val="20"/>
          <w:szCs w:val="20"/>
        </w:rPr>
        <w:t>ffentlichkeitsarbeit</w:t>
      </w:r>
    </w:p>
    <w:p w14:paraId="3386C2BB"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Stefanie Schetter</w:t>
      </w:r>
    </w:p>
    <w:p w14:paraId="53E943D2"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 xml:space="preserve">In der </w:t>
      </w:r>
      <w:proofErr w:type="spellStart"/>
      <w:r w:rsidRPr="006A6A4B">
        <w:rPr>
          <w:rFonts w:ascii="Verdana" w:hAnsi="Verdana" w:cs="Gotham Light"/>
          <w:spacing w:val="-5"/>
          <w:sz w:val="20"/>
          <w:szCs w:val="20"/>
        </w:rPr>
        <w:t>Büg</w:t>
      </w:r>
      <w:proofErr w:type="spellEnd"/>
      <w:r w:rsidRPr="006A6A4B">
        <w:rPr>
          <w:rFonts w:ascii="Verdana" w:hAnsi="Verdana" w:cs="Gotham Light"/>
          <w:spacing w:val="-5"/>
          <w:sz w:val="20"/>
          <w:szCs w:val="20"/>
        </w:rPr>
        <w:t xml:space="preserve"> 26</w:t>
      </w:r>
    </w:p>
    <w:p w14:paraId="36DBA3FF"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90453 Nürnberg</w:t>
      </w:r>
    </w:p>
    <w:p w14:paraId="232F418F"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T: +49 911 38 44 02 63</w:t>
      </w:r>
    </w:p>
    <w:p w14:paraId="66F2CF35" w14:textId="093C13B5"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schetter@</w:t>
      </w:r>
      <w:r w:rsidR="00695380">
        <w:rPr>
          <w:rFonts w:ascii="Verdana" w:hAnsi="Verdana" w:cs="Gotham Light"/>
          <w:spacing w:val="-5"/>
          <w:sz w:val="20"/>
          <w:szCs w:val="20"/>
        </w:rPr>
        <w:t>waldecker</w:t>
      </w:r>
      <w:r w:rsidRPr="006A6A4B">
        <w:rPr>
          <w:rFonts w:ascii="Verdana" w:hAnsi="Verdana" w:cs="Gotham Light"/>
          <w:spacing w:val="-5"/>
          <w:sz w:val="20"/>
          <w:szCs w:val="20"/>
        </w:rPr>
        <w:t>-pr.de</w:t>
      </w:r>
    </w:p>
    <w:p w14:paraId="4C6C3162" w14:textId="633D6228" w:rsidR="00352215" w:rsidRPr="00E20F03" w:rsidRDefault="00695380" w:rsidP="00E20F03">
      <w:pPr>
        <w:autoSpaceDE w:val="0"/>
        <w:autoSpaceDN w:val="0"/>
        <w:adjustRightInd w:val="0"/>
        <w:spacing w:line="288" w:lineRule="auto"/>
        <w:ind w:left="0" w:right="-573"/>
        <w:rPr>
          <w:rFonts w:ascii="Verdana" w:hAnsi="Verdana" w:cs="Gotham Light"/>
          <w:spacing w:val="-5"/>
          <w:sz w:val="20"/>
          <w:szCs w:val="20"/>
        </w:rPr>
      </w:pPr>
      <w:hyperlink r:id="rId22" w:history="1">
        <w:r w:rsidRPr="00206235">
          <w:rPr>
            <w:rStyle w:val="Hyperlink"/>
            <w:rFonts w:ascii="Verdana" w:hAnsi="Verdana" w:cs="Gotham Light"/>
            <w:spacing w:val="-5"/>
            <w:sz w:val="20"/>
            <w:szCs w:val="20"/>
          </w:rPr>
          <w:t>www.waldecker-pr.de</w:t>
        </w:r>
      </w:hyperlink>
    </w:p>
    <w:p w14:paraId="5DD54762" w14:textId="77777777" w:rsidR="00A31815" w:rsidRDefault="00A31815" w:rsidP="00E20F03">
      <w:pPr>
        <w:autoSpaceDE w:val="0"/>
        <w:autoSpaceDN w:val="0"/>
        <w:adjustRightInd w:val="0"/>
        <w:ind w:left="0" w:right="-573"/>
        <w:rPr>
          <w:rFonts w:ascii="Verdana" w:hAnsi="Verdana" w:cs="Gotham Light"/>
          <w:b/>
          <w:bCs/>
          <w:spacing w:val="-5"/>
          <w:sz w:val="20"/>
          <w:szCs w:val="20"/>
        </w:rPr>
        <w:sectPr w:rsidR="00A31815" w:rsidSect="009458D6">
          <w:type w:val="continuous"/>
          <w:pgSz w:w="11900" w:h="16840"/>
          <w:pgMar w:top="2350" w:right="1417" w:bottom="1743" w:left="1417" w:header="709" w:footer="709" w:gutter="0"/>
          <w:cols w:num="2" w:space="710" w:equalWidth="0">
            <w:col w:w="2722" w:space="710"/>
            <w:col w:w="5634"/>
          </w:cols>
          <w:docGrid w:linePitch="360"/>
        </w:sectPr>
      </w:pPr>
    </w:p>
    <w:p w14:paraId="7BF86EAF" w14:textId="77777777" w:rsidR="00352215" w:rsidRDefault="00352215" w:rsidP="00E20F03">
      <w:pPr>
        <w:autoSpaceDE w:val="0"/>
        <w:autoSpaceDN w:val="0"/>
        <w:adjustRightInd w:val="0"/>
        <w:ind w:left="0" w:right="-573"/>
        <w:rPr>
          <w:rFonts w:ascii="Verdana" w:hAnsi="Verdana" w:cs="Gotham Light"/>
          <w:b/>
          <w:bCs/>
          <w:spacing w:val="-5"/>
          <w:sz w:val="20"/>
          <w:szCs w:val="20"/>
        </w:rPr>
      </w:pPr>
    </w:p>
    <w:p w14:paraId="04BB2331" w14:textId="77777777" w:rsidR="00352215" w:rsidRDefault="00352215" w:rsidP="00E20F03">
      <w:pPr>
        <w:autoSpaceDE w:val="0"/>
        <w:autoSpaceDN w:val="0"/>
        <w:adjustRightInd w:val="0"/>
        <w:ind w:left="0" w:right="-573"/>
        <w:rPr>
          <w:rFonts w:ascii="Verdana" w:hAnsi="Verdana" w:cs="Gotham Light"/>
          <w:b/>
          <w:bCs/>
          <w:spacing w:val="-5"/>
          <w:sz w:val="20"/>
          <w:szCs w:val="20"/>
        </w:rPr>
      </w:pPr>
    </w:p>
    <w:p w14:paraId="1A41CCC5" w14:textId="77777777" w:rsidR="00352215" w:rsidRPr="00833697" w:rsidRDefault="00352215" w:rsidP="00E20F03">
      <w:pPr>
        <w:autoSpaceDE w:val="0"/>
        <w:autoSpaceDN w:val="0"/>
        <w:adjustRightInd w:val="0"/>
        <w:ind w:left="0" w:right="-573"/>
        <w:rPr>
          <w:rFonts w:ascii="Verdana" w:hAnsi="Verdana" w:cs="Gotham Light"/>
          <w:b/>
          <w:bCs/>
          <w:spacing w:val="-5"/>
          <w:sz w:val="20"/>
          <w:szCs w:val="20"/>
        </w:rPr>
      </w:pPr>
      <w:r w:rsidRPr="00833697">
        <w:rPr>
          <w:rFonts w:ascii="Verdana" w:hAnsi="Verdana" w:cs="Gotham Light"/>
          <w:b/>
          <w:bCs/>
          <w:spacing w:val="-5"/>
          <w:sz w:val="20"/>
          <w:szCs w:val="20"/>
        </w:rPr>
        <w:t xml:space="preserve">Über die August </w:t>
      </w:r>
      <w:proofErr w:type="spellStart"/>
      <w:r w:rsidRPr="00833697">
        <w:rPr>
          <w:rFonts w:ascii="Verdana" w:hAnsi="Verdana" w:cs="Gotham Light"/>
          <w:b/>
          <w:bCs/>
          <w:spacing w:val="-5"/>
          <w:sz w:val="20"/>
          <w:szCs w:val="20"/>
        </w:rPr>
        <w:t>Brötje</w:t>
      </w:r>
      <w:proofErr w:type="spellEnd"/>
      <w:r w:rsidRPr="00833697">
        <w:rPr>
          <w:rFonts w:ascii="Verdana" w:hAnsi="Verdana" w:cs="Gotham Light"/>
          <w:b/>
          <w:bCs/>
          <w:spacing w:val="-5"/>
          <w:sz w:val="20"/>
          <w:szCs w:val="20"/>
        </w:rPr>
        <w:t xml:space="preserve"> GmbH</w:t>
      </w:r>
    </w:p>
    <w:p w14:paraId="69595D5B" w14:textId="77777777" w:rsidR="00352215" w:rsidRPr="00833697" w:rsidRDefault="00352215" w:rsidP="00E20F03">
      <w:pPr>
        <w:autoSpaceDE w:val="0"/>
        <w:autoSpaceDN w:val="0"/>
        <w:adjustRightInd w:val="0"/>
        <w:ind w:left="0" w:right="-573"/>
        <w:rPr>
          <w:rFonts w:ascii="Verdana" w:hAnsi="Verdana" w:cs="Gotham Light"/>
          <w:spacing w:val="-5"/>
          <w:sz w:val="20"/>
          <w:szCs w:val="20"/>
        </w:rPr>
      </w:pPr>
    </w:p>
    <w:p w14:paraId="752D66EC" w14:textId="7FAA21C1" w:rsidR="0007780A" w:rsidRPr="006432BC" w:rsidRDefault="0007780A" w:rsidP="0007780A">
      <w:pPr>
        <w:autoSpaceDE w:val="0"/>
        <w:autoSpaceDN w:val="0"/>
        <w:adjustRightInd w:val="0"/>
        <w:spacing w:line="288" w:lineRule="auto"/>
        <w:ind w:left="0" w:right="-573"/>
        <w:rPr>
          <w:rFonts w:ascii="Verdana" w:hAnsi="Verdana" w:cs="Gotham Light"/>
          <w:spacing w:val="-5"/>
          <w:sz w:val="20"/>
          <w:szCs w:val="20"/>
        </w:rPr>
      </w:pPr>
      <w:r>
        <w:rPr>
          <w:rFonts w:ascii="Verdana" w:hAnsi="Verdana" w:cs="Gotham Light"/>
          <w:spacing w:val="-5"/>
          <w:sz w:val="20"/>
          <w:szCs w:val="20"/>
        </w:rPr>
        <w:t xml:space="preserve">Mit </w:t>
      </w:r>
      <w:proofErr w:type="spellStart"/>
      <w:r w:rsidRPr="004816CA">
        <w:rPr>
          <w:rFonts w:ascii="Verdana" w:hAnsi="Verdana" w:cs="Gotham Light"/>
          <w:spacing w:val="-5"/>
          <w:sz w:val="20"/>
          <w:szCs w:val="20"/>
        </w:rPr>
        <w:t>über</w:t>
      </w:r>
      <w:proofErr w:type="spellEnd"/>
      <w:r w:rsidRPr="004816CA">
        <w:rPr>
          <w:rFonts w:ascii="Verdana" w:hAnsi="Verdana" w:cs="Gotham Light"/>
          <w:spacing w:val="-5"/>
          <w:sz w:val="20"/>
          <w:szCs w:val="20"/>
        </w:rPr>
        <w:t xml:space="preserve"> 100 Jahren Branchenerfahrung entwickelt und fertigt BRÖTJE Heizungs- und Wärmetechnik für Wohnhäuser sowie gewerbliche und institutionelle Anwendungsbereiche. Das Unternehmen mit Produktions- und Vertriebsstandorten im norddeutschen Rastede und Augustfehn sowie in Haar beschäftigt 550 Mitarbeiter und deckt die komplette Bandbreite an Heizungstechnik ab. Umweltschonende Wärmepumpen</w:t>
      </w:r>
      <w:r w:rsidR="00906710">
        <w:rPr>
          <w:rFonts w:ascii="Verdana" w:hAnsi="Verdana" w:cs="Gotham Light"/>
          <w:spacing w:val="-5"/>
          <w:sz w:val="20"/>
          <w:szCs w:val="20"/>
        </w:rPr>
        <w:t xml:space="preserve"> und</w:t>
      </w:r>
      <w:r w:rsidRPr="004816CA">
        <w:rPr>
          <w:rFonts w:ascii="Verdana" w:hAnsi="Verdana" w:cs="Gotham Light"/>
          <w:spacing w:val="-5"/>
          <w:sz w:val="20"/>
          <w:szCs w:val="20"/>
        </w:rPr>
        <w:t xml:space="preserve"> Solarthermie werden durch sparsame Gas- und Öl-Brennwert-Technologie ergänzt und können zu flexiblen Hybridheizungslösungen kombiniert werden. Passende System- und Regelungstechnik sowie das Heizkörpersortiment komplettieren das Leistungsspektrum. Alle BRÖTJE Produkte werden exklusiv durch die GC-, G.U.T. und d</w:t>
      </w:r>
      <w:r w:rsidR="00407AF1">
        <w:rPr>
          <w:rFonts w:ascii="Verdana" w:hAnsi="Verdana" w:cs="Gotham Light"/>
          <w:spacing w:val="-5"/>
          <w:sz w:val="20"/>
          <w:szCs w:val="20"/>
        </w:rPr>
        <w:t>ie</w:t>
      </w:r>
      <w:r w:rsidRPr="004816CA">
        <w:rPr>
          <w:rFonts w:ascii="Verdana" w:hAnsi="Verdana" w:cs="Gotham Light"/>
          <w:spacing w:val="-5"/>
          <w:sz w:val="20"/>
          <w:szCs w:val="20"/>
        </w:rPr>
        <w:t xml:space="preserve"> Pfeiffer &amp; May-Gruppe als Großhandelspartner vertrieben. Der deutschlandweite BRÖTJE Werkskundendienst, telefonischer Fachhandwerker-Support sowie ein professionelles Schulungsangebot runde</w:t>
      </w:r>
      <w:r w:rsidR="00841130">
        <w:rPr>
          <w:rFonts w:ascii="Verdana" w:hAnsi="Verdana" w:cs="Gotham Light"/>
          <w:spacing w:val="-5"/>
          <w:sz w:val="20"/>
          <w:szCs w:val="20"/>
        </w:rPr>
        <w:t>n</w:t>
      </w:r>
      <w:r w:rsidRPr="004816CA">
        <w:rPr>
          <w:rFonts w:ascii="Verdana" w:hAnsi="Verdana" w:cs="Gotham Light"/>
          <w:spacing w:val="-5"/>
          <w:sz w:val="20"/>
          <w:szCs w:val="20"/>
        </w:rPr>
        <w:t xml:space="preserve"> das Angebot ab. BRÖTJE ist Teil der international agierenden BDR </w:t>
      </w:r>
      <w:proofErr w:type="spellStart"/>
      <w:r w:rsidRPr="004816CA">
        <w:rPr>
          <w:rFonts w:ascii="Verdana" w:hAnsi="Verdana" w:cs="Gotham Light"/>
          <w:spacing w:val="-5"/>
          <w:sz w:val="20"/>
          <w:szCs w:val="20"/>
        </w:rPr>
        <w:t>Thermea</w:t>
      </w:r>
      <w:proofErr w:type="spellEnd"/>
      <w:r w:rsidRPr="004816CA">
        <w:rPr>
          <w:rFonts w:ascii="Verdana" w:hAnsi="Verdana" w:cs="Gotham Light"/>
          <w:spacing w:val="-5"/>
          <w:sz w:val="20"/>
          <w:szCs w:val="20"/>
        </w:rPr>
        <w:t xml:space="preserve"> Gruppe.</w:t>
      </w:r>
    </w:p>
    <w:p w14:paraId="39844353" w14:textId="69D24F16" w:rsidR="00352215" w:rsidRPr="006432BC" w:rsidRDefault="00352215" w:rsidP="0007780A">
      <w:pPr>
        <w:autoSpaceDE w:val="0"/>
        <w:autoSpaceDN w:val="0"/>
        <w:adjustRightInd w:val="0"/>
        <w:spacing w:line="288" w:lineRule="auto"/>
        <w:ind w:left="0" w:right="-573"/>
        <w:rPr>
          <w:rFonts w:ascii="Verdana" w:hAnsi="Verdana" w:cs="Gotham Light"/>
          <w:spacing w:val="-5"/>
          <w:sz w:val="20"/>
          <w:szCs w:val="20"/>
        </w:rPr>
      </w:pPr>
    </w:p>
    <w:p w14:paraId="22178BB7" w14:textId="188A4177" w:rsidR="00352215" w:rsidRDefault="00352215" w:rsidP="00E20F03">
      <w:pPr>
        <w:autoSpaceDE w:val="0"/>
        <w:autoSpaceDN w:val="0"/>
        <w:adjustRightInd w:val="0"/>
        <w:spacing w:line="288" w:lineRule="auto"/>
        <w:ind w:left="0" w:right="-573"/>
        <w:rPr>
          <w:rFonts w:ascii="Verdana" w:hAnsi="Verdana" w:cs="Gotham Light"/>
          <w:spacing w:val="-5"/>
          <w:sz w:val="20"/>
          <w:szCs w:val="20"/>
        </w:rPr>
      </w:pPr>
      <w:r w:rsidRPr="006432BC">
        <w:rPr>
          <w:rFonts w:ascii="Verdana" w:hAnsi="Verdana" w:cs="Gotham Light"/>
          <w:spacing w:val="-5"/>
          <w:sz w:val="20"/>
          <w:szCs w:val="20"/>
        </w:rPr>
        <w:t>Weitere Informationen aus dem Hause B</w:t>
      </w:r>
      <w:r>
        <w:rPr>
          <w:rFonts w:ascii="Verdana" w:hAnsi="Verdana" w:cs="Gotham Light"/>
          <w:spacing w:val="-5"/>
          <w:sz w:val="20"/>
          <w:szCs w:val="20"/>
        </w:rPr>
        <w:t>RÖTJE</w:t>
      </w:r>
      <w:r w:rsidRPr="006432BC">
        <w:rPr>
          <w:rFonts w:ascii="Verdana" w:hAnsi="Verdana" w:cs="Gotham Light"/>
          <w:spacing w:val="-5"/>
          <w:sz w:val="20"/>
          <w:szCs w:val="20"/>
        </w:rPr>
        <w:t xml:space="preserve">: </w:t>
      </w:r>
      <w:hyperlink r:id="rId23" w:history="1">
        <w:r w:rsidR="00040991" w:rsidRPr="009342D7">
          <w:rPr>
            <w:rStyle w:val="Hyperlink"/>
            <w:rFonts w:ascii="Verdana" w:hAnsi="Verdana" w:cs="Gotham Light"/>
            <w:spacing w:val="-5"/>
            <w:sz w:val="20"/>
            <w:szCs w:val="20"/>
          </w:rPr>
          <w:t>www.broetje.de</w:t>
        </w:r>
      </w:hyperlink>
    </w:p>
    <w:p w14:paraId="3C1AC674" w14:textId="77777777" w:rsidR="0075136C" w:rsidRDefault="0075136C" w:rsidP="00E20F03">
      <w:pPr>
        <w:autoSpaceDE w:val="0"/>
        <w:autoSpaceDN w:val="0"/>
        <w:adjustRightInd w:val="0"/>
        <w:ind w:left="0" w:right="-172"/>
        <w:rPr>
          <w:rFonts w:ascii="Verdana" w:hAnsi="Verdana" w:cs="Arial"/>
          <w:sz w:val="20"/>
          <w:szCs w:val="20"/>
        </w:rPr>
      </w:pPr>
    </w:p>
    <w:p w14:paraId="09AB535D" w14:textId="77777777" w:rsidR="00955894" w:rsidRDefault="00955894" w:rsidP="00E20F03">
      <w:pPr>
        <w:autoSpaceDE w:val="0"/>
        <w:autoSpaceDN w:val="0"/>
        <w:adjustRightInd w:val="0"/>
        <w:ind w:left="0" w:right="-172"/>
        <w:rPr>
          <w:rFonts w:ascii="Verdana" w:hAnsi="Verdana" w:cs="Arial"/>
          <w:sz w:val="20"/>
          <w:szCs w:val="20"/>
        </w:rPr>
      </w:pPr>
    </w:p>
    <w:p w14:paraId="6D2D573D" w14:textId="77777777" w:rsidR="00955894" w:rsidRDefault="00955894" w:rsidP="00E20F03">
      <w:pPr>
        <w:autoSpaceDE w:val="0"/>
        <w:autoSpaceDN w:val="0"/>
        <w:adjustRightInd w:val="0"/>
        <w:ind w:left="0" w:right="-172"/>
        <w:rPr>
          <w:rFonts w:ascii="Verdana" w:hAnsi="Verdana" w:cs="Arial"/>
          <w:sz w:val="20"/>
          <w:szCs w:val="20"/>
        </w:rPr>
      </w:pPr>
    </w:p>
    <w:p w14:paraId="77898BD6" w14:textId="77777777" w:rsidR="0037177F" w:rsidRDefault="0037177F" w:rsidP="00E20F03">
      <w:pPr>
        <w:autoSpaceDE w:val="0"/>
        <w:autoSpaceDN w:val="0"/>
        <w:adjustRightInd w:val="0"/>
        <w:ind w:left="0" w:right="-172"/>
        <w:rPr>
          <w:rFonts w:ascii="Verdana" w:hAnsi="Verdana" w:cs="Arial"/>
          <w:sz w:val="20"/>
          <w:szCs w:val="20"/>
        </w:rPr>
      </w:pPr>
    </w:p>
    <w:p w14:paraId="48377447" w14:textId="77777777" w:rsidR="0037177F" w:rsidRDefault="0037177F" w:rsidP="00E20F03">
      <w:pPr>
        <w:autoSpaceDE w:val="0"/>
        <w:autoSpaceDN w:val="0"/>
        <w:adjustRightInd w:val="0"/>
        <w:ind w:left="0" w:right="-172"/>
        <w:rPr>
          <w:rFonts w:ascii="Verdana" w:hAnsi="Verdana" w:cs="Arial"/>
          <w:sz w:val="20"/>
          <w:szCs w:val="20"/>
        </w:rPr>
      </w:pPr>
    </w:p>
    <w:p w14:paraId="1E8F1F5B" w14:textId="77777777" w:rsidR="0037177F" w:rsidRDefault="0037177F" w:rsidP="00E20F03">
      <w:pPr>
        <w:autoSpaceDE w:val="0"/>
        <w:autoSpaceDN w:val="0"/>
        <w:adjustRightInd w:val="0"/>
        <w:ind w:left="0" w:right="-172"/>
        <w:rPr>
          <w:rFonts w:ascii="Verdana" w:hAnsi="Verdana" w:cs="Arial"/>
          <w:sz w:val="20"/>
          <w:szCs w:val="20"/>
        </w:rPr>
      </w:pPr>
    </w:p>
    <w:p w14:paraId="2699245B" w14:textId="77777777" w:rsidR="0037177F" w:rsidRDefault="0037177F" w:rsidP="00E20F03">
      <w:pPr>
        <w:autoSpaceDE w:val="0"/>
        <w:autoSpaceDN w:val="0"/>
        <w:adjustRightInd w:val="0"/>
        <w:ind w:left="0" w:right="-172"/>
        <w:rPr>
          <w:rFonts w:ascii="Verdana" w:hAnsi="Verdana" w:cs="Arial"/>
          <w:sz w:val="20"/>
          <w:szCs w:val="20"/>
        </w:rPr>
      </w:pPr>
    </w:p>
    <w:p w14:paraId="19C8B318" w14:textId="77777777" w:rsidR="0037177F" w:rsidRDefault="0037177F" w:rsidP="00E20F03">
      <w:pPr>
        <w:autoSpaceDE w:val="0"/>
        <w:autoSpaceDN w:val="0"/>
        <w:adjustRightInd w:val="0"/>
        <w:ind w:left="0" w:right="-172"/>
        <w:rPr>
          <w:rFonts w:ascii="Verdana" w:hAnsi="Verdana" w:cs="Arial"/>
          <w:sz w:val="20"/>
          <w:szCs w:val="20"/>
        </w:rPr>
      </w:pPr>
    </w:p>
    <w:p w14:paraId="093EBCA6" w14:textId="77777777" w:rsidR="0037177F" w:rsidRDefault="0037177F" w:rsidP="00E20F03">
      <w:pPr>
        <w:autoSpaceDE w:val="0"/>
        <w:autoSpaceDN w:val="0"/>
        <w:adjustRightInd w:val="0"/>
        <w:ind w:left="0" w:right="-172"/>
        <w:rPr>
          <w:rFonts w:ascii="Verdana" w:hAnsi="Verdana" w:cs="Arial"/>
          <w:sz w:val="20"/>
          <w:szCs w:val="20"/>
        </w:rPr>
      </w:pPr>
    </w:p>
    <w:p w14:paraId="5266F1BE" w14:textId="77777777" w:rsidR="00955894" w:rsidRDefault="00955894" w:rsidP="00E20F03">
      <w:pPr>
        <w:autoSpaceDE w:val="0"/>
        <w:autoSpaceDN w:val="0"/>
        <w:adjustRightInd w:val="0"/>
        <w:ind w:left="0" w:right="-172"/>
        <w:rPr>
          <w:rFonts w:ascii="Verdana" w:hAnsi="Verdana" w:cs="Arial"/>
          <w:sz w:val="20"/>
          <w:szCs w:val="20"/>
        </w:rPr>
      </w:pPr>
    </w:p>
    <w:p w14:paraId="1C36FD4E" w14:textId="77777777" w:rsidR="00955894" w:rsidRDefault="00955894" w:rsidP="00E20F03">
      <w:pPr>
        <w:autoSpaceDE w:val="0"/>
        <w:autoSpaceDN w:val="0"/>
        <w:adjustRightInd w:val="0"/>
        <w:ind w:left="0" w:right="-172"/>
        <w:rPr>
          <w:rFonts w:ascii="Verdana" w:hAnsi="Verdana" w:cs="Arial"/>
          <w:sz w:val="20"/>
          <w:szCs w:val="20"/>
        </w:rPr>
      </w:pPr>
    </w:p>
    <w:p w14:paraId="180832B3" w14:textId="77777777" w:rsidR="00955894" w:rsidRDefault="00955894" w:rsidP="00E20F03">
      <w:pPr>
        <w:autoSpaceDE w:val="0"/>
        <w:autoSpaceDN w:val="0"/>
        <w:adjustRightInd w:val="0"/>
        <w:ind w:left="0" w:right="-172"/>
        <w:rPr>
          <w:rFonts w:ascii="Verdana" w:hAnsi="Verdana" w:cs="Arial"/>
          <w:sz w:val="20"/>
          <w:szCs w:val="20"/>
        </w:rPr>
      </w:pPr>
    </w:p>
    <w:p w14:paraId="0F969817" w14:textId="77777777" w:rsidR="00955894" w:rsidRDefault="00955894" w:rsidP="00E20F03">
      <w:pPr>
        <w:autoSpaceDE w:val="0"/>
        <w:autoSpaceDN w:val="0"/>
        <w:adjustRightInd w:val="0"/>
        <w:ind w:left="0" w:right="-172"/>
        <w:rPr>
          <w:rFonts w:ascii="Verdana" w:hAnsi="Verdana" w:cs="Arial"/>
          <w:sz w:val="20"/>
          <w:szCs w:val="20"/>
        </w:rPr>
      </w:pPr>
    </w:p>
    <w:p w14:paraId="2A95B3B0" w14:textId="77777777" w:rsidR="00955894" w:rsidRDefault="00955894" w:rsidP="00E20F03">
      <w:pPr>
        <w:autoSpaceDE w:val="0"/>
        <w:autoSpaceDN w:val="0"/>
        <w:adjustRightInd w:val="0"/>
        <w:ind w:left="0" w:right="-172"/>
        <w:rPr>
          <w:rFonts w:ascii="Verdana" w:hAnsi="Verdana" w:cs="Arial"/>
          <w:sz w:val="20"/>
          <w:szCs w:val="20"/>
        </w:rPr>
      </w:pPr>
    </w:p>
    <w:p w14:paraId="4B09F58E" w14:textId="77777777" w:rsidR="00955894" w:rsidRDefault="00955894" w:rsidP="00E20F03">
      <w:pPr>
        <w:autoSpaceDE w:val="0"/>
        <w:autoSpaceDN w:val="0"/>
        <w:adjustRightInd w:val="0"/>
        <w:ind w:left="0" w:right="-172"/>
        <w:rPr>
          <w:rFonts w:ascii="Verdana" w:hAnsi="Verdana" w:cs="Arial"/>
          <w:sz w:val="20"/>
          <w:szCs w:val="20"/>
        </w:rPr>
      </w:pPr>
    </w:p>
    <w:p w14:paraId="14CB5BEA" w14:textId="77777777" w:rsidR="00955894" w:rsidRDefault="00955894" w:rsidP="00E20F03">
      <w:pPr>
        <w:autoSpaceDE w:val="0"/>
        <w:autoSpaceDN w:val="0"/>
        <w:adjustRightInd w:val="0"/>
        <w:ind w:left="0" w:right="-172"/>
        <w:rPr>
          <w:rFonts w:ascii="Verdana" w:hAnsi="Verdana" w:cs="Arial"/>
          <w:sz w:val="20"/>
          <w:szCs w:val="20"/>
        </w:rPr>
      </w:pPr>
    </w:p>
    <w:p w14:paraId="60F877B5" w14:textId="77777777" w:rsidR="00352215" w:rsidRDefault="00352215" w:rsidP="00E20F03">
      <w:pPr>
        <w:autoSpaceDE w:val="0"/>
        <w:autoSpaceDN w:val="0"/>
        <w:adjustRightInd w:val="0"/>
        <w:ind w:left="0" w:right="-172"/>
        <w:rPr>
          <w:rFonts w:ascii="Verdana" w:hAnsi="Verdana" w:cs="Arial"/>
          <w:sz w:val="20"/>
          <w:szCs w:val="20"/>
        </w:rPr>
      </w:pPr>
    </w:p>
    <w:p w14:paraId="472FF31E" w14:textId="6FAF1675" w:rsidR="00352215" w:rsidRPr="00E83FE0" w:rsidRDefault="00352215" w:rsidP="00E20F03">
      <w:pPr>
        <w:autoSpaceDE w:val="0"/>
        <w:autoSpaceDN w:val="0"/>
        <w:adjustRightInd w:val="0"/>
        <w:ind w:left="0" w:right="-172"/>
      </w:pPr>
      <w:r>
        <w:rPr>
          <w:rFonts w:ascii="Verdana" w:hAnsi="Verdana" w:cs="Arial"/>
          <w:sz w:val="20"/>
          <w:szCs w:val="20"/>
        </w:rPr>
        <w:t>Referenz-</w:t>
      </w:r>
      <w:r w:rsidRPr="00E83FE0">
        <w:rPr>
          <w:rFonts w:ascii="Verdana" w:hAnsi="Verdana" w:cs="Arial"/>
          <w:sz w:val="20"/>
          <w:szCs w:val="20"/>
        </w:rPr>
        <w:t xml:space="preserve">Nr. </w:t>
      </w:r>
      <w:r w:rsidR="0017233A">
        <w:rPr>
          <w:rFonts w:ascii="Verdana" w:hAnsi="Verdana" w:cs="Arial"/>
          <w:sz w:val="20"/>
          <w:szCs w:val="20"/>
        </w:rPr>
        <w:t>2</w:t>
      </w:r>
      <w:r w:rsidR="00EF0C7E">
        <w:rPr>
          <w:rFonts w:ascii="Verdana" w:hAnsi="Verdana" w:cs="Arial"/>
          <w:sz w:val="20"/>
          <w:szCs w:val="20"/>
        </w:rPr>
        <w:t>5</w:t>
      </w:r>
      <w:r w:rsidR="0017233A">
        <w:rPr>
          <w:rFonts w:ascii="Verdana" w:hAnsi="Verdana" w:cs="Arial"/>
          <w:sz w:val="20"/>
          <w:szCs w:val="20"/>
        </w:rPr>
        <w:t>0</w:t>
      </w:r>
      <w:r w:rsidR="00756A34">
        <w:rPr>
          <w:rFonts w:ascii="Verdana" w:hAnsi="Verdana" w:cs="Arial"/>
          <w:sz w:val="20"/>
          <w:szCs w:val="20"/>
        </w:rPr>
        <w:t>20</w:t>
      </w:r>
    </w:p>
    <w:sectPr w:rsidR="00352215" w:rsidRPr="00E83FE0" w:rsidSect="00A31815">
      <w:type w:val="continuous"/>
      <w:pgSz w:w="11900" w:h="16840"/>
      <w:pgMar w:top="2350" w:right="1417" w:bottom="1743"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F5515" w14:textId="77777777" w:rsidR="007E41FD" w:rsidRDefault="007E41FD" w:rsidP="00CD6758">
      <w:r>
        <w:separator/>
      </w:r>
    </w:p>
  </w:endnote>
  <w:endnote w:type="continuationSeparator" w:id="0">
    <w:p w14:paraId="4ED337AB" w14:textId="77777777" w:rsidR="007E41FD" w:rsidRDefault="007E41FD" w:rsidP="00CD6758">
      <w:r>
        <w:continuationSeparator/>
      </w:r>
    </w:p>
  </w:endnote>
  <w:endnote w:type="continuationNotice" w:id="1">
    <w:p w14:paraId="0ADAAFCF" w14:textId="77777777" w:rsidR="007E41FD" w:rsidRDefault="007E41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Gotham Light">
    <w:altName w:val="Calibri"/>
    <w:panose1 w:val="00000000000000000000"/>
    <w:charset w:val="00"/>
    <w:family w:val="modern"/>
    <w:notTrueType/>
    <w:pitch w:val="variable"/>
    <w:sig w:usb0="A00002FF" w:usb1="4000005B"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
    <w:altName w:val="Century Gothic"/>
    <w:charset w:val="00"/>
    <w:family w:val="swiss"/>
    <w:pitch w:val="variable"/>
    <w:sig w:usb0="A00002AF" w:usb1="5000214A" w:usb2="00000000" w:usb3="00000000" w:csb0="0000009F" w:csb1="00000000"/>
  </w:font>
  <w:font w:name="TheSans-B5Plain">
    <w:charset w:val="4D"/>
    <w:family w:val="auto"/>
    <w:pitch w:val="default"/>
    <w:sig w:usb0="00000003" w:usb1="00000000" w:usb2="00000000" w:usb3="00000000" w:csb0="00000001" w:csb1="00000000"/>
  </w:font>
  <w:font w:name="Helvetica Neue Light">
    <w:altName w:val="Arial Nova Light"/>
    <w:charset w:val="00"/>
    <w:family w:val="auto"/>
    <w:pitch w:val="variable"/>
    <w:sig w:usb0="A00002FF" w:usb1="5000205B" w:usb2="00000002" w:usb3="00000000" w:csb0="00000007" w:csb1="00000000"/>
  </w:font>
  <w:font w:name="Helvetica Light">
    <w:altName w:val="Arial Nova Light"/>
    <w:charset w:val="00"/>
    <w:family w:val="swiss"/>
    <w:pitch w:val="variable"/>
    <w:sig w:usb0="800000AF" w:usb1="4000204A"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25835136"/>
      <w:docPartObj>
        <w:docPartGallery w:val="Page Numbers (Bottom of Page)"/>
        <w:docPartUnique/>
      </w:docPartObj>
    </w:sdtPr>
    <w:sdtEndPr>
      <w:rPr>
        <w:rStyle w:val="Seitenzahl"/>
      </w:rPr>
    </w:sdtEndPr>
    <w:sdtContent>
      <w:p w14:paraId="413E5DE2" w14:textId="2BA4E1B1" w:rsidR="00875FC5" w:rsidRDefault="00875FC5" w:rsidP="00567767">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3B927F3" w14:textId="77777777" w:rsidR="00875FC5" w:rsidRDefault="00875FC5">
    <w:pPr>
      <w:pStyle w:val="Fuzeile"/>
    </w:pPr>
  </w:p>
  <w:p w14:paraId="6C6F6F56" w14:textId="77777777" w:rsidR="00A5595E" w:rsidRDefault="00A5595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80F5" w14:textId="3662EE5F" w:rsidR="00CD6758" w:rsidRPr="007733BB" w:rsidRDefault="00576160" w:rsidP="00E1129B">
    <w:pPr>
      <w:pStyle w:val="Fuzeile"/>
      <w:ind w:left="0"/>
      <w:rPr>
        <w:rFonts w:ascii="Verdana" w:hAnsi="Verdana"/>
      </w:rPr>
    </w:pPr>
    <w:r w:rsidRPr="007733BB">
      <w:rPr>
        <w:rFonts w:ascii="Verdana" w:hAnsi="Verdana"/>
        <w:noProof/>
      </w:rPr>
      <w:drawing>
        <wp:anchor distT="0" distB="0" distL="114300" distR="114300" simplePos="0" relativeHeight="251658241" behindDoc="1" locked="0" layoutInCell="1" allowOverlap="1" wp14:anchorId="60EAFE9D" wp14:editId="30FE65A6">
          <wp:simplePos x="0" y="0"/>
          <wp:positionH relativeFrom="page">
            <wp:align>left</wp:align>
          </wp:positionH>
          <wp:positionV relativeFrom="page">
            <wp:align>bottom</wp:align>
          </wp:positionV>
          <wp:extent cx="7542000" cy="428400"/>
          <wp:effectExtent l="0" t="0" r="0" b="381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RJ_Briefbogen_2018_RZ6.jpg"/>
                  <pic:cNvPicPr/>
                </pic:nvPicPr>
                <pic:blipFill rotWithShape="1">
                  <a:blip r:embed="rId1">
                    <a:extLst>
                      <a:ext uri="{28A0092B-C50C-407E-A947-70E740481C1C}">
                        <a14:useLocalDpi xmlns:a14="http://schemas.microsoft.com/office/drawing/2010/main" val="0"/>
                      </a:ext>
                    </a:extLst>
                  </a:blip>
                  <a:srcRect t="59952" b="2"/>
                  <a:stretch/>
                </pic:blipFill>
                <pic:spPr bwMode="auto">
                  <a:xfrm>
                    <a:off x="0" y="0"/>
                    <a:ext cx="7542000" cy="42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B4A82" w14:textId="7F278043" w:rsidR="00D84CE5" w:rsidRPr="007733BB" w:rsidRDefault="007733BB" w:rsidP="007733BB">
    <w:pPr>
      <w:pStyle w:val="Fuzeile"/>
      <w:ind w:left="0"/>
      <w:rPr>
        <w:rFonts w:ascii="Verdana" w:hAnsi="Verdana"/>
      </w:rPr>
    </w:pPr>
    <w:r w:rsidRPr="007733BB">
      <w:rPr>
        <w:rFonts w:ascii="Verdana" w:hAnsi="Verdana"/>
        <w:noProof/>
      </w:rPr>
      <w:drawing>
        <wp:anchor distT="0" distB="0" distL="114300" distR="114300" simplePos="0" relativeHeight="251658244" behindDoc="1" locked="0" layoutInCell="1" allowOverlap="1" wp14:anchorId="7EEDBCBC" wp14:editId="016E62A0">
          <wp:simplePos x="0" y="0"/>
          <wp:positionH relativeFrom="page">
            <wp:align>left</wp:align>
          </wp:positionH>
          <wp:positionV relativeFrom="page">
            <wp:align>bottom</wp:align>
          </wp:positionV>
          <wp:extent cx="7542000" cy="428400"/>
          <wp:effectExtent l="0" t="0" r="0" b="3810"/>
          <wp:wrapNone/>
          <wp:docPr id="32" name="Grafik 3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enthält.&#10;&#10;Automatisch generierte Beschreibung"/>
                  <pic:cNvPicPr/>
                </pic:nvPicPr>
                <pic:blipFill rotWithShape="1">
                  <a:blip r:embed="rId1">
                    <a:extLst>
                      <a:ext uri="{28A0092B-C50C-407E-A947-70E740481C1C}">
                        <a14:useLocalDpi xmlns:a14="http://schemas.microsoft.com/office/drawing/2010/main" val="0"/>
                      </a:ext>
                    </a:extLst>
                  </a:blip>
                  <a:srcRect t="59952" b="2"/>
                  <a:stretch/>
                </pic:blipFill>
                <pic:spPr bwMode="auto">
                  <a:xfrm>
                    <a:off x="0" y="0"/>
                    <a:ext cx="7542000" cy="42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33BB">
      <w:rPr>
        <w:rFonts w:ascii="Verdana" w:hAnsi="Verdana"/>
      </w:rPr>
      <w:t xml:space="preserve">broetje.de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68BE6C" w14:textId="77777777" w:rsidR="007E41FD" w:rsidRDefault="007E41FD" w:rsidP="00CD6758">
      <w:r>
        <w:separator/>
      </w:r>
    </w:p>
  </w:footnote>
  <w:footnote w:type="continuationSeparator" w:id="0">
    <w:p w14:paraId="0D2D40D0" w14:textId="77777777" w:rsidR="007E41FD" w:rsidRDefault="007E41FD" w:rsidP="00CD6758">
      <w:r>
        <w:continuationSeparator/>
      </w:r>
    </w:p>
  </w:footnote>
  <w:footnote w:type="continuationNotice" w:id="1">
    <w:p w14:paraId="7BFF89E6" w14:textId="77777777" w:rsidR="007E41FD" w:rsidRDefault="007E41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9A05" w14:textId="2075454E" w:rsidR="004D1B6B" w:rsidRDefault="00FA69DF" w:rsidP="00301ADD">
    <w:pPr>
      <w:pStyle w:val="Kopfzeile"/>
      <w:ind w:left="0"/>
    </w:pPr>
    <w:r w:rsidRPr="00F954F7">
      <w:rPr>
        <w:noProof/>
        <w:sz w:val="13"/>
        <w:szCs w:val="13"/>
      </w:rPr>
      <w:drawing>
        <wp:anchor distT="0" distB="0" distL="114300" distR="114300" simplePos="0" relativeHeight="251658242" behindDoc="1" locked="0" layoutInCell="1" allowOverlap="1" wp14:anchorId="052E01B4" wp14:editId="283F8F9A">
          <wp:simplePos x="0" y="0"/>
          <wp:positionH relativeFrom="page">
            <wp:align>right</wp:align>
          </wp:positionH>
          <wp:positionV relativeFrom="page">
            <wp:align>top</wp:align>
          </wp:positionV>
          <wp:extent cx="7552902" cy="1111885"/>
          <wp:effectExtent l="0" t="0" r="0" b="0"/>
          <wp:wrapNone/>
          <wp:docPr id="26" name="Grafik 26"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t="-1" b="79125"/>
                  <a:stretch/>
                </pic:blipFill>
                <pic:spPr bwMode="auto">
                  <a:xfrm>
                    <a:off x="0" y="0"/>
                    <a:ext cx="7552902" cy="1111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A4EBA4" w14:textId="77777777" w:rsidR="00A5595E" w:rsidRDefault="00A559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06AEA" w14:textId="112793EF" w:rsidR="00F954F7" w:rsidRPr="007B5097" w:rsidRDefault="00B968B1" w:rsidP="00842555">
    <w:pPr>
      <w:pStyle w:val="Kopfzeile"/>
      <w:rPr>
        <w:rFonts w:ascii="Helvetica Neue Light" w:hAnsi="Helvetica Neue Light"/>
      </w:rPr>
    </w:pPr>
    <w:r w:rsidRPr="00EA3C83">
      <w:rPr>
        <w:rFonts w:ascii="Verdana" w:eastAsiaTheme="minorHAnsi" w:hAnsi="Verdana" w:cs="Arial"/>
        <w:noProof/>
        <w:szCs w:val="22"/>
      </w:rPr>
      <mc:AlternateContent>
        <mc:Choice Requires="wps">
          <w:drawing>
            <wp:anchor distT="0" distB="0" distL="114300" distR="114300" simplePos="0" relativeHeight="251658243" behindDoc="0" locked="0" layoutInCell="1" allowOverlap="1" wp14:anchorId="39C66B65" wp14:editId="618D0418">
              <wp:simplePos x="0" y="0"/>
              <wp:positionH relativeFrom="column">
                <wp:posOffset>-110086</wp:posOffset>
              </wp:positionH>
              <wp:positionV relativeFrom="paragraph">
                <wp:posOffset>118456</wp:posOffset>
              </wp:positionV>
              <wp:extent cx="3657600" cy="594995"/>
              <wp:effectExtent l="0" t="0" r="0" b="0"/>
              <wp:wrapNone/>
              <wp:docPr id="2" name="Textfeld 2"/>
              <wp:cNvGraphicFramePr/>
              <a:graphic xmlns:a="http://schemas.openxmlformats.org/drawingml/2006/main">
                <a:graphicData uri="http://schemas.microsoft.com/office/word/2010/wordprocessingShape">
                  <wps:wsp>
                    <wps:cNvSpPr txBox="1"/>
                    <wps:spPr>
                      <a:xfrm>
                        <a:off x="0" y="0"/>
                        <a:ext cx="3657600" cy="59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59F685" w14:textId="79E3093F" w:rsidR="00B968B1" w:rsidRPr="003A45F0" w:rsidRDefault="00E554A6" w:rsidP="00B968B1">
                          <w:pPr>
                            <w:ind w:left="0"/>
                            <w:rPr>
                              <w:rFonts w:ascii="Verdana" w:hAnsi="Verdana"/>
                              <w:sz w:val="80"/>
                              <w:szCs w:val="80"/>
                            </w:rPr>
                          </w:pPr>
                          <w:r>
                            <w:rPr>
                              <w:rFonts w:ascii="Verdana" w:hAnsi="Verdana" w:cs="Arial"/>
                              <w:sz w:val="56"/>
                              <w:szCs w:val="56"/>
                            </w:rPr>
                            <w:t>Presse</w:t>
                          </w:r>
                          <w:r w:rsidR="006C7766">
                            <w:rPr>
                              <w:rFonts w:ascii="Verdana" w:hAnsi="Verdana" w:cs="Arial"/>
                              <w:sz w:val="56"/>
                              <w:szCs w:val="56"/>
                            </w:rPr>
                            <w:t>mitteilung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C66B65" id="_x0000_t202" coordsize="21600,21600" o:spt="202" path="m,l,21600r21600,l21600,xe">
              <v:stroke joinstyle="miter"/>
              <v:path gradientshapeok="t" o:connecttype="rect"/>
            </v:shapetype>
            <v:shape id="Textfeld 2" o:spid="_x0000_s1031" type="#_x0000_t202" style="position:absolute;left:0;text-align:left;margin-left:-8.65pt;margin-top:9.35pt;width:4in;height:46.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" filled="f" stroked="f" strokeweight=".5pt">
              <v:textbox>
                <w:txbxContent>
                  <w:p w14:paraId="4C59F685" w14:textId="79E3093F" w:rsidR="00B968B1" w:rsidRPr="003A45F0" w:rsidRDefault="00E554A6" w:rsidP="00B968B1">
                    <w:pPr>
                      <w:ind w:left="0"/>
                      <w:rPr>
                        <w:rFonts w:ascii="Verdana" w:hAnsi="Verdana"/>
                        <w:sz w:val="80"/>
                        <w:szCs w:val="80"/>
                      </w:rPr>
                    </w:pPr>
                    <w:r>
                      <w:rPr>
                        <w:rFonts w:ascii="Verdana" w:hAnsi="Verdana" w:cs="Arial"/>
                        <w:sz w:val="56"/>
                        <w:szCs w:val="56"/>
                      </w:rPr>
                      <w:t>Presse</w:t>
                    </w:r>
                    <w:r w:rsidR="006C7766">
                      <w:rPr>
                        <w:rFonts w:ascii="Verdana" w:hAnsi="Verdana" w:cs="Arial"/>
                        <w:sz w:val="56"/>
                        <w:szCs w:val="56"/>
                      </w:rPr>
                      <w:t>mitteilung</w:t>
                    </w:r>
                  </w:p>
                </w:txbxContent>
              </v:textbox>
            </v:shape>
          </w:pict>
        </mc:Fallback>
      </mc:AlternateContent>
    </w:r>
    <w:r w:rsidR="00F954F7" w:rsidRPr="007B5097">
      <w:rPr>
        <w:rFonts w:ascii="Helvetica Neue Light" w:hAnsi="Helvetica Neue Light"/>
        <w:noProof/>
        <w:sz w:val="13"/>
        <w:szCs w:val="13"/>
      </w:rPr>
      <w:drawing>
        <wp:anchor distT="0" distB="0" distL="114300" distR="114300" simplePos="0" relativeHeight="251658240" behindDoc="1" locked="0" layoutInCell="1" allowOverlap="1" wp14:anchorId="72D780CD" wp14:editId="23AD4D7B">
          <wp:simplePos x="0" y="0"/>
          <wp:positionH relativeFrom="page">
            <wp:align>left</wp:align>
          </wp:positionH>
          <wp:positionV relativeFrom="page">
            <wp:align>top</wp:align>
          </wp:positionV>
          <wp:extent cx="7556400" cy="1112400"/>
          <wp:effectExtent l="0" t="0" r="635" b="5715"/>
          <wp:wrapNone/>
          <wp:docPr id="31" name="Grafik 31"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t="-1" b="79125"/>
                  <a:stretch/>
                </pic:blipFill>
                <pic:spPr bwMode="auto">
                  <a:xfrm>
                    <a:off x="0" y="0"/>
                    <a:ext cx="7556400" cy="111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F2FC0E" w14:textId="0FDBAD72" w:rsidR="00842555" w:rsidRPr="007B5097" w:rsidRDefault="00842555" w:rsidP="00842555">
    <w:pPr>
      <w:pStyle w:val="Kopfzeile"/>
      <w:rPr>
        <w:rFonts w:ascii="Helvetica Neue Light" w:hAnsi="Helvetica Neue Light"/>
      </w:rPr>
    </w:pPr>
  </w:p>
  <w:p w14:paraId="7F54E97A" w14:textId="1A5DC783" w:rsidR="00EE5A8E" w:rsidRPr="0028353F" w:rsidRDefault="00EE5A8E" w:rsidP="00F954F7">
    <w:pPr>
      <w:pStyle w:val="Kopfzeile"/>
      <w:ind w:left="0"/>
      <w:rPr>
        <w:rFonts w:ascii="Helvetica Light" w:hAnsi="Helvetica Light"/>
        <w:sz w:val="13"/>
        <w:szCs w:val="1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343248"/>
    <w:multiLevelType w:val="hybridMultilevel"/>
    <w:tmpl w:val="C0A40E1C"/>
    <w:lvl w:ilvl="0" w:tplc="32D20694">
      <w:numFmt w:val="bullet"/>
      <w:lvlText w:val="•"/>
      <w:lvlJc w:val="left"/>
      <w:pPr>
        <w:ind w:left="720" w:hanging="360"/>
      </w:pPr>
      <w:rPr>
        <w:rFonts w:ascii="Verdana" w:eastAsiaTheme="minorHAnsi" w:hAnsi="Verdana" w:cs="Gotham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A5E56C7"/>
    <w:multiLevelType w:val="hybridMultilevel"/>
    <w:tmpl w:val="958ED504"/>
    <w:lvl w:ilvl="0" w:tplc="04070001">
      <w:start w:val="1"/>
      <w:numFmt w:val="bullet"/>
      <w:lvlText w:val=""/>
      <w:lvlJc w:val="left"/>
      <w:pPr>
        <w:ind w:left="877" w:hanging="360"/>
      </w:pPr>
      <w:rPr>
        <w:rFonts w:ascii="Symbol" w:hAnsi="Symbol" w:hint="default"/>
      </w:rPr>
    </w:lvl>
    <w:lvl w:ilvl="1" w:tplc="04070003" w:tentative="1">
      <w:start w:val="1"/>
      <w:numFmt w:val="bullet"/>
      <w:lvlText w:val="o"/>
      <w:lvlJc w:val="left"/>
      <w:pPr>
        <w:ind w:left="1597" w:hanging="360"/>
      </w:pPr>
      <w:rPr>
        <w:rFonts w:ascii="Courier New" w:hAnsi="Courier New" w:cs="Courier New" w:hint="default"/>
      </w:rPr>
    </w:lvl>
    <w:lvl w:ilvl="2" w:tplc="04070005" w:tentative="1">
      <w:start w:val="1"/>
      <w:numFmt w:val="bullet"/>
      <w:lvlText w:val=""/>
      <w:lvlJc w:val="left"/>
      <w:pPr>
        <w:ind w:left="2317" w:hanging="360"/>
      </w:pPr>
      <w:rPr>
        <w:rFonts w:ascii="Wingdings" w:hAnsi="Wingdings" w:hint="default"/>
      </w:rPr>
    </w:lvl>
    <w:lvl w:ilvl="3" w:tplc="04070001" w:tentative="1">
      <w:start w:val="1"/>
      <w:numFmt w:val="bullet"/>
      <w:lvlText w:val=""/>
      <w:lvlJc w:val="left"/>
      <w:pPr>
        <w:ind w:left="3037" w:hanging="360"/>
      </w:pPr>
      <w:rPr>
        <w:rFonts w:ascii="Symbol" w:hAnsi="Symbol" w:hint="default"/>
      </w:rPr>
    </w:lvl>
    <w:lvl w:ilvl="4" w:tplc="04070003" w:tentative="1">
      <w:start w:val="1"/>
      <w:numFmt w:val="bullet"/>
      <w:lvlText w:val="o"/>
      <w:lvlJc w:val="left"/>
      <w:pPr>
        <w:ind w:left="3757" w:hanging="360"/>
      </w:pPr>
      <w:rPr>
        <w:rFonts w:ascii="Courier New" w:hAnsi="Courier New" w:cs="Courier New" w:hint="default"/>
      </w:rPr>
    </w:lvl>
    <w:lvl w:ilvl="5" w:tplc="04070005" w:tentative="1">
      <w:start w:val="1"/>
      <w:numFmt w:val="bullet"/>
      <w:lvlText w:val=""/>
      <w:lvlJc w:val="left"/>
      <w:pPr>
        <w:ind w:left="4477" w:hanging="360"/>
      </w:pPr>
      <w:rPr>
        <w:rFonts w:ascii="Wingdings" w:hAnsi="Wingdings" w:hint="default"/>
      </w:rPr>
    </w:lvl>
    <w:lvl w:ilvl="6" w:tplc="04070001" w:tentative="1">
      <w:start w:val="1"/>
      <w:numFmt w:val="bullet"/>
      <w:lvlText w:val=""/>
      <w:lvlJc w:val="left"/>
      <w:pPr>
        <w:ind w:left="5197" w:hanging="360"/>
      </w:pPr>
      <w:rPr>
        <w:rFonts w:ascii="Symbol" w:hAnsi="Symbol" w:hint="default"/>
      </w:rPr>
    </w:lvl>
    <w:lvl w:ilvl="7" w:tplc="04070003" w:tentative="1">
      <w:start w:val="1"/>
      <w:numFmt w:val="bullet"/>
      <w:lvlText w:val="o"/>
      <w:lvlJc w:val="left"/>
      <w:pPr>
        <w:ind w:left="5917" w:hanging="360"/>
      </w:pPr>
      <w:rPr>
        <w:rFonts w:ascii="Courier New" w:hAnsi="Courier New" w:cs="Courier New" w:hint="default"/>
      </w:rPr>
    </w:lvl>
    <w:lvl w:ilvl="8" w:tplc="04070005" w:tentative="1">
      <w:start w:val="1"/>
      <w:numFmt w:val="bullet"/>
      <w:lvlText w:val=""/>
      <w:lvlJc w:val="left"/>
      <w:pPr>
        <w:ind w:left="6637" w:hanging="360"/>
      </w:pPr>
      <w:rPr>
        <w:rFonts w:ascii="Wingdings" w:hAnsi="Wingdings" w:hint="default"/>
      </w:rPr>
    </w:lvl>
  </w:abstractNum>
  <w:num w:numId="1" w16cid:durableId="1125152948">
    <w:abstractNumId w:val="0"/>
  </w:num>
  <w:num w:numId="2" w16cid:durableId="20767757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758"/>
    <w:rsid w:val="0000122A"/>
    <w:rsid w:val="00021C59"/>
    <w:rsid w:val="000375AA"/>
    <w:rsid w:val="00040991"/>
    <w:rsid w:val="000476A4"/>
    <w:rsid w:val="000602B6"/>
    <w:rsid w:val="00072892"/>
    <w:rsid w:val="0007780A"/>
    <w:rsid w:val="000D6582"/>
    <w:rsid w:val="000E7281"/>
    <w:rsid w:val="000F39E8"/>
    <w:rsid w:val="000F531A"/>
    <w:rsid w:val="00101688"/>
    <w:rsid w:val="00110F1C"/>
    <w:rsid w:val="0012672A"/>
    <w:rsid w:val="00130406"/>
    <w:rsid w:val="001311C8"/>
    <w:rsid w:val="001471D0"/>
    <w:rsid w:val="0015085D"/>
    <w:rsid w:val="0016138D"/>
    <w:rsid w:val="0016226F"/>
    <w:rsid w:val="0017233A"/>
    <w:rsid w:val="00173567"/>
    <w:rsid w:val="001750E2"/>
    <w:rsid w:val="0018047C"/>
    <w:rsid w:val="00193E30"/>
    <w:rsid w:val="001A2082"/>
    <w:rsid w:val="001A269E"/>
    <w:rsid w:val="001B2F7C"/>
    <w:rsid w:val="001B417D"/>
    <w:rsid w:val="001C4010"/>
    <w:rsid w:val="001D6F8C"/>
    <w:rsid w:val="002000E6"/>
    <w:rsid w:val="00244A40"/>
    <w:rsid w:val="0024589E"/>
    <w:rsid w:val="002503C5"/>
    <w:rsid w:val="00271AEF"/>
    <w:rsid w:val="002749BA"/>
    <w:rsid w:val="0027668E"/>
    <w:rsid w:val="0028353F"/>
    <w:rsid w:val="00286D68"/>
    <w:rsid w:val="002A5D8D"/>
    <w:rsid w:val="002B6089"/>
    <w:rsid w:val="002C29B7"/>
    <w:rsid w:val="002C39D0"/>
    <w:rsid w:val="002C51A0"/>
    <w:rsid w:val="002C5814"/>
    <w:rsid w:val="002E15AC"/>
    <w:rsid w:val="002E7B29"/>
    <w:rsid w:val="002F141D"/>
    <w:rsid w:val="00301ADD"/>
    <w:rsid w:val="003163F3"/>
    <w:rsid w:val="00332E1A"/>
    <w:rsid w:val="00335FC1"/>
    <w:rsid w:val="00337A55"/>
    <w:rsid w:val="00341F6E"/>
    <w:rsid w:val="00352215"/>
    <w:rsid w:val="003636DC"/>
    <w:rsid w:val="0037177F"/>
    <w:rsid w:val="00386AB4"/>
    <w:rsid w:val="003D24B4"/>
    <w:rsid w:val="003D3865"/>
    <w:rsid w:val="003E29CB"/>
    <w:rsid w:val="003F3458"/>
    <w:rsid w:val="00403E68"/>
    <w:rsid w:val="00407AF1"/>
    <w:rsid w:val="00416A99"/>
    <w:rsid w:val="00420F46"/>
    <w:rsid w:val="0042217B"/>
    <w:rsid w:val="00426CE6"/>
    <w:rsid w:val="00431E44"/>
    <w:rsid w:val="00431F0F"/>
    <w:rsid w:val="00433CFD"/>
    <w:rsid w:val="00433F54"/>
    <w:rsid w:val="00457BE7"/>
    <w:rsid w:val="00467BEB"/>
    <w:rsid w:val="00477070"/>
    <w:rsid w:val="00484EF9"/>
    <w:rsid w:val="00485781"/>
    <w:rsid w:val="00494447"/>
    <w:rsid w:val="004A78B8"/>
    <w:rsid w:val="004D1B6B"/>
    <w:rsid w:val="005058D2"/>
    <w:rsid w:val="005059A1"/>
    <w:rsid w:val="00517AE3"/>
    <w:rsid w:val="005513E9"/>
    <w:rsid w:val="00552623"/>
    <w:rsid w:val="005574D9"/>
    <w:rsid w:val="00567767"/>
    <w:rsid w:val="00576160"/>
    <w:rsid w:val="00582F3F"/>
    <w:rsid w:val="00590E14"/>
    <w:rsid w:val="00597C07"/>
    <w:rsid w:val="005A2FA8"/>
    <w:rsid w:val="005A45AD"/>
    <w:rsid w:val="005A4A93"/>
    <w:rsid w:val="005A739C"/>
    <w:rsid w:val="005B3C82"/>
    <w:rsid w:val="005C0D0D"/>
    <w:rsid w:val="005D1B23"/>
    <w:rsid w:val="005D77DE"/>
    <w:rsid w:val="005E4E45"/>
    <w:rsid w:val="005F3A29"/>
    <w:rsid w:val="00602F6D"/>
    <w:rsid w:val="006234AE"/>
    <w:rsid w:val="00642B29"/>
    <w:rsid w:val="006432BC"/>
    <w:rsid w:val="006479C0"/>
    <w:rsid w:val="00647EC9"/>
    <w:rsid w:val="006554E0"/>
    <w:rsid w:val="00671E3F"/>
    <w:rsid w:val="006913F0"/>
    <w:rsid w:val="00695380"/>
    <w:rsid w:val="0069654B"/>
    <w:rsid w:val="006A3E05"/>
    <w:rsid w:val="006A6A4B"/>
    <w:rsid w:val="006B1A88"/>
    <w:rsid w:val="006C7766"/>
    <w:rsid w:val="006D09EB"/>
    <w:rsid w:val="006E1B52"/>
    <w:rsid w:val="006E692F"/>
    <w:rsid w:val="007057A2"/>
    <w:rsid w:val="007502F0"/>
    <w:rsid w:val="0075136C"/>
    <w:rsid w:val="00756A34"/>
    <w:rsid w:val="00757D18"/>
    <w:rsid w:val="007600CB"/>
    <w:rsid w:val="00760E63"/>
    <w:rsid w:val="007733BB"/>
    <w:rsid w:val="007861AE"/>
    <w:rsid w:val="0078638E"/>
    <w:rsid w:val="007A0059"/>
    <w:rsid w:val="007A04C2"/>
    <w:rsid w:val="007B3646"/>
    <w:rsid w:val="007B5097"/>
    <w:rsid w:val="007D342C"/>
    <w:rsid w:val="007E41FD"/>
    <w:rsid w:val="008118EE"/>
    <w:rsid w:val="00812705"/>
    <w:rsid w:val="00826647"/>
    <w:rsid w:val="00833697"/>
    <w:rsid w:val="00841130"/>
    <w:rsid w:val="008416A8"/>
    <w:rsid w:val="00842555"/>
    <w:rsid w:val="0084560E"/>
    <w:rsid w:val="00853E54"/>
    <w:rsid w:val="008610EC"/>
    <w:rsid w:val="008623F2"/>
    <w:rsid w:val="00871712"/>
    <w:rsid w:val="0087180F"/>
    <w:rsid w:val="00875FC5"/>
    <w:rsid w:val="00886539"/>
    <w:rsid w:val="0089142C"/>
    <w:rsid w:val="00892C48"/>
    <w:rsid w:val="008934E3"/>
    <w:rsid w:val="00897B68"/>
    <w:rsid w:val="008A10D8"/>
    <w:rsid w:val="008B1AAD"/>
    <w:rsid w:val="008F0EBA"/>
    <w:rsid w:val="008F46AC"/>
    <w:rsid w:val="00905FD3"/>
    <w:rsid w:val="00906710"/>
    <w:rsid w:val="00911C09"/>
    <w:rsid w:val="00914BDD"/>
    <w:rsid w:val="0092552B"/>
    <w:rsid w:val="00927EE0"/>
    <w:rsid w:val="00942DE2"/>
    <w:rsid w:val="009458D6"/>
    <w:rsid w:val="0095063A"/>
    <w:rsid w:val="0095499A"/>
    <w:rsid w:val="00955894"/>
    <w:rsid w:val="00982EAA"/>
    <w:rsid w:val="009950CD"/>
    <w:rsid w:val="0099671D"/>
    <w:rsid w:val="009A2AD3"/>
    <w:rsid w:val="009A75F5"/>
    <w:rsid w:val="009B1114"/>
    <w:rsid w:val="009B18AB"/>
    <w:rsid w:val="009D2BA8"/>
    <w:rsid w:val="009D3F4A"/>
    <w:rsid w:val="00A00264"/>
    <w:rsid w:val="00A17B2A"/>
    <w:rsid w:val="00A20964"/>
    <w:rsid w:val="00A24859"/>
    <w:rsid w:val="00A31815"/>
    <w:rsid w:val="00A33953"/>
    <w:rsid w:val="00A441B0"/>
    <w:rsid w:val="00A53279"/>
    <w:rsid w:val="00A5477D"/>
    <w:rsid w:val="00A5595E"/>
    <w:rsid w:val="00AC4911"/>
    <w:rsid w:val="00AD3D39"/>
    <w:rsid w:val="00AD3E61"/>
    <w:rsid w:val="00AD447B"/>
    <w:rsid w:val="00AD5D9F"/>
    <w:rsid w:val="00AE7250"/>
    <w:rsid w:val="00AF6B9E"/>
    <w:rsid w:val="00B11191"/>
    <w:rsid w:val="00B21DD8"/>
    <w:rsid w:val="00B37416"/>
    <w:rsid w:val="00B53BE4"/>
    <w:rsid w:val="00B64106"/>
    <w:rsid w:val="00B81E8E"/>
    <w:rsid w:val="00B85E11"/>
    <w:rsid w:val="00B932BB"/>
    <w:rsid w:val="00B9513D"/>
    <w:rsid w:val="00B95390"/>
    <w:rsid w:val="00B968B1"/>
    <w:rsid w:val="00B96AEA"/>
    <w:rsid w:val="00BA10D4"/>
    <w:rsid w:val="00BB2915"/>
    <w:rsid w:val="00BB7065"/>
    <w:rsid w:val="00BC2198"/>
    <w:rsid w:val="00BC5658"/>
    <w:rsid w:val="00BC5E32"/>
    <w:rsid w:val="00BC6A8F"/>
    <w:rsid w:val="00BE3083"/>
    <w:rsid w:val="00BF445A"/>
    <w:rsid w:val="00BF6B63"/>
    <w:rsid w:val="00C3753E"/>
    <w:rsid w:val="00C42043"/>
    <w:rsid w:val="00C43228"/>
    <w:rsid w:val="00C529AF"/>
    <w:rsid w:val="00C6105E"/>
    <w:rsid w:val="00C64568"/>
    <w:rsid w:val="00C8682F"/>
    <w:rsid w:val="00C950B4"/>
    <w:rsid w:val="00CA0908"/>
    <w:rsid w:val="00CA46AD"/>
    <w:rsid w:val="00CA7CC2"/>
    <w:rsid w:val="00CB4AD2"/>
    <w:rsid w:val="00CB6621"/>
    <w:rsid w:val="00CD6758"/>
    <w:rsid w:val="00CE0312"/>
    <w:rsid w:val="00CE341A"/>
    <w:rsid w:val="00CE5549"/>
    <w:rsid w:val="00D2662B"/>
    <w:rsid w:val="00D3054B"/>
    <w:rsid w:val="00D71FF6"/>
    <w:rsid w:val="00D72714"/>
    <w:rsid w:val="00D73139"/>
    <w:rsid w:val="00D84CE5"/>
    <w:rsid w:val="00D86EB2"/>
    <w:rsid w:val="00D94E90"/>
    <w:rsid w:val="00DA6F50"/>
    <w:rsid w:val="00DC38B9"/>
    <w:rsid w:val="00DC5F4E"/>
    <w:rsid w:val="00DD1E2B"/>
    <w:rsid w:val="00DD4377"/>
    <w:rsid w:val="00DF48ED"/>
    <w:rsid w:val="00DF716F"/>
    <w:rsid w:val="00E0588F"/>
    <w:rsid w:val="00E1129B"/>
    <w:rsid w:val="00E11EC2"/>
    <w:rsid w:val="00E20F03"/>
    <w:rsid w:val="00E357E9"/>
    <w:rsid w:val="00E40096"/>
    <w:rsid w:val="00E458A1"/>
    <w:rsid w:val="00E554A6"/>
    <w:rsid w:val="00E62EDF"/>
    <w:rsid w:val="00E70350"/>
    <w:rsid w:val="00E772E4"/>
    <w:rsid w:val="00E92F3B"/>
    <w:rsid w:val="00EA0137"/>
    <w:rsid w:val="00EA20AB"/>
    <w:rsid w:val="00EA38FC"/>
    <w:rsid w:val="00EB4D84"/>
    <w:rsid w:val="00EB6932"/>
    <w:rsid w:val="00EE5A8E"/>
    <w:rsid w:val="00EF0C7E"/>
    <w:rsid w:val="00EF6624"/>
    <w:rsid w:val="00EF67D7"/>
    <w:rsid w:val="00F04119"/>
    <w:rsid w:val="00F0655F"/>
    <w:rsid w:val="00F16FEF"/>
    <w:rsid w:val="00F34143"/>
    <w:rsid w:val="00F954F7"/>
    <w:rsid w:val="00FA3AC7"/>
    <w:rsid w:val="00FA69DF"/>
    <w:rsid w:val="00FC4B58"/>
    <w:rsid w:val="00FC5314"/>
    <w:rsid w:val="00FD6FA2"/>
    <w:rsid w:val="00FD787D"/>
    <w:rsid w:val="00FE33A0"/>
    <w:rsid w:val="00FE694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3E4614"/>
  <w14:defaultImageDpi w14:val="32767"/>
  <w15:docId w15:val="{4073B20B-4E97-4F3B-83C9-274B2365A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sstext"/>
    <w:qFormat/>
    <w:rsid w:val="00CD6758"/>
    <w:pPr>
      <w:ind w:left="40"/>
    </w:pPr>
    <w:rPr>
      <w:rFonts w:ascii="Arial" w:eastAsia="Times New Roman" w:hAnsi="Arial" w:cs="Times New Roman"/>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nschrift">
    <w:name w:val="Anschrift"/>
    <w:basedOn w:val="Standard"/>
    <w:rsid w:val="00CD6758"/>
    <w:pPr>
      <w:ind w:left="28"/>
    </w:pPr>
    <w:rPr>
      <w:szCs w:val="20"/>
    </w:rPr>
  </w:style>
  <w:style w:type="paragraph" w:styleId="KeinLeerraum">
    <w:name w:val="No Spacing"/>
    <w:uiPriority w:val="1"/>
    <w:qFormat/>
    <w:rsid w:val="00CD6758"/>
    <w:rPr>
      <w:sz w:val="22"/>
      <w:szCs w:val="22"/>
    </w:rPr>
  </w:style>
  <w:style w:type="paragraph" w:styleId="Kopfzeile">
    <w:name w:val="header"/>
    <w:basedOn w:val="Standard"/>
    <w:link w:val="KopfzeileZchn"/>
    <w:uiPriority w:val="99"/>
    <w:unhideWhenUsed/>
    <w:rsid w:val="00CD6758"/>
    <w:pPr>
      <w:tabs>
        <w:tab w:val="center" w:pos="4536"/>
        <w:tab w:val="right" w:pos="9072"/>
      </w:tabs>
    </w:pPr>
  </w:style>
  <w:style w:type="character" w:customStyle="1" w:styleId="KopfzeileZchn">
    <w:name w:val="Kopfzeile Zchn"/>
    <w:basedOn w:val="Absatz-Standardschriftart"/>
    <w:link w:val="Kopfzeile"/>
    <w:uiPriority w:val="99"/>
    <w:rsid w:val="00CD6758"/>
    <w:rPr>
      <w:rFonts w:ascii="Arial" w:eastAsia="Times New Roman" w:hAnsi="Arial" w:cs="Times New Roman"/>
      <w:sz w:val="22"/>
      <w:lang w:eastAsia="de-DE"/>
    </w:rPr>
  </w:style>
  <w:style w:type="paragraph" w:styleId="Fuzeile">
    <w:name w:val="footer"/>
    <w:basedOn w:val="Standard"/>
    <w:link w:val="FuzeileZchn"/>
    <w:uiPriority w:val="99"/>
    <w:unhideWhenUsed/>
    <w:rsid w:val="00CD6758"/>
    <w:pPr>
      <w:tabs>
        <w:tab w:val="center" w:pos="4536"/>
        <w:tab w:val="right" w:pos="9072"/>
      </w:tabs>
    </w:pPr>
  </w:style>
  <w:style w:type="character" w:customStyle="1" w:styleId="FuzeileZchn">
    <w:name w:val="Fußzeile Zchn"/>
    <w:basedOn w:val="Absatz-Standardschriftart"/>
    <w:link w:val="Fuzeile"/>
    <w:uiPriority w:val="99"/>
    <w:rsid w:val="00CD6758"/>
    <w:rPr>
      <w:rFonts w:ascii="Arial" w:eastAsia="Times New Roman" w:hAnsi="Arial" w:cs="Times New Roman"/>
      <w:sz w:val="22"/>
      <w:lang w:eastAsia="de-DE"/>
    </w:rPr>
  </w:style>
  <w:style w:type="character" w:styleId="Hyperlink">
    <w:name w:val="Hyperlink"/>
    <w:basedOn w:val="Absatz-Standardschriftart"/>
    <w:uiPriority w:val="99"/>
    <w:unhideWhenUsed/>
    <w:rsid w:val="00433CFD"/>
    <w:rPr>
      <w:color w:val="0563C1" w:themeColor="hyperlink"/>
      <w:u w:val="single"/>
    </w:rPr>
  </w:style>
  <w:style w:type="paragraph" w:styleId="Sprechblasentext">
    <w:name w:val="Balloon Text"/>
    <w:basedOn w:val="Standard"/>
    <w:link w:val="SprechblasentextZchn"/>
    <w:uiPriority w:val="99"/>
    <w:semiHidden/>
    <w:unhideWhenUsed/>
    <w:rsid w:val="00642B2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642B29"/>
    <w:rPr>
      <w:rFonts w:ascii="Times New Roman" w:eastAsia="Times New Roman" w:hAnsi="Times New Roman" w:cs="Times New Roman"/>
      <w:sz w:val="18"/>
      <w:szCs w:val="18"/>
      <w:lang w:eastAsia="de-DE"/>
    </w:rPr>
  </w:style>
  <w:style w:type="table" w:styleId="Tabellenraster">
    <w:name w:val="Table Grid"/>
    <w:basedOn w:val="NormaleTabelle"/>
    <w:uiPriority w:val="59"/>
    <w:rsid w:val="00D84CE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Standard"/>
    <w:uiPriority w:val="99"/>
    <w:rsid w:val="00D84CE5"/>
    <w:pPr>
      <w:autoSpaceDE w:val="0"/>
      <w:autoSpaceDN w:val="0"/>
      <w:adjustRightInd w:val="0"/>
      <w:spacing w:line="288" w:lineRule="auto"/>
      <w:ind w:left="0"/>
      <w:textAlignment w:val="center"/>
    </w:pPr>
    <w:rPr>
      <w:rFonts w:ascii="Futura" w:eastAsiaTheme="minorHAnsi" w:hAnsi="Futura" w:cs="Futura"/>
      <w:color w:val="000000"/>
      <w:sz w:val="24"/>
      <w:lang w:eastAsia="en-US"/>
    </w:rPr>
  </w:style>
  <w:style w:type="character" w:customStyle="1" w:styleId="NichtaufgelsteErwhnung1">
    <w:name w:val="Nicht aufgelöste Erwähnung1"/>
    <w:basedOn w:val="Absatz-Standardschriftart"/>
    <w:uiPriority w:val="99"/>
    <w:rsid w:val="00D84CE5"/>
    <w:rPr>
      <w:color w:val="605E5C"/>
      <w:shd w:val="clear" w:color="auto" w:fill="E1DFDD"/>
    </w:rPr>
  </w:style>
  <w:style w:type="paragraph" w:customStyle="1" w:styleId="Copy">
    <w:name w:val="Copy"/>
    <w:basedOn w:val="Standard"/>
    <w:uiPriority w:val="99"/>
    <w:rsid w:val="00A5477D"/>
    <w:pPr>
      <w:autoSpaceDE w:val="0"/>
      <w:autoSpaceDN w:val="0"/>
      <w:adjustRightInd w:val="0"/>
      <w:spacing w:line="270" w:lineRule="atLeast"/>
      <w:ind w:left="0"/>
      <w:textAlignment w:val="center"/>
    </w:pPr>
    <w:rPr>
      <w:rFonts w:ascii="TheSans-B5Plain" w:eastAsiaTheme="minorHAnsi" w:hAnsi="TheSans-B5Plain" w:cs="TheSans-B5Plain"/>
      <w:color w:val="000000"/>
      <w:sz w:val="19"/>
      <w:szCs w:val="19"/>
      <w:lang w:eastAsia="en-US"/>
    </w:rPr>
  </w:style>
  <w:style w:type="character" w:styleId="Seitenzahl">
    <w:name w:val="page number"/>
    <w:basedOn w:val="Absatz-Standardschriftart"/>
    <w:uiPriority w:val="99"/>
    <w:semiHidden/>
    <w:unhideWhenUsed/>
    <w:rsid w:val="007733BB"/>
  </w:style>
  <w:style w:type="character" w:styleId="NichtaufgelsteErwhnung">
    <w:name w:val="Unresolved Mention"/>
    <w:basedOn w:val="Absatz-Standardschriftart"/>
    <w:uiPriority w:val="99"/>
    <w:semiHidden/>
    <w:unhideWhenUsed/>
    <w:rsid w:val="00DD1E2B"/>
    <w:rPr>
      <w:color w:val="605E5C"/>
      <w:shd w:val="clear" w:color="auto" w:fill="E1DFDD"/>
    </w:rPr>
  </w:style>
  <w:style w:type="character" w:customStyle="1" w:styleId="hgkelc">
    <w:name w:val="hgkelc"/>
    <w:basedOn w:val="Absatz-Standardschriftart"/>
    <w:rsid w:val="00C43228"/>
  </w:style>
  <w:style w:type="table" w:styleId="EinfacheTabelle2">
    <w:name w:val="Plain Table 2"/>
    <w:basedOn w:val="NormaleTabelle"/>
    <w:uiPriority w:val="42"/>
    <w:rsid w:val="00C4322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760E6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Listenabsatz">
    <w:name w:val="List Paragraph"/>
    <w:basedOn w:val="Standard"/>
    <w:uiPriority w:val="34"/>
    <w:qFormat/>
    <w:rsid w:val="00760E63"/>
    <w:pPr>
      <w:ind w:left="720"/>
      <w:contextualSpacing/>
    </w:pPr>
  </w:style>
  <w:style w:type="character" w:styleId="BesuchterLink">
    <w:name w:val="FollowedHyperlink"/>
    <w:basedOn w:val="Absatz-Standardschriftart"/>
    <w:uiPriority w:val="99"/>
    <w:semiHidden/>
    <w:unhideWhenUsed/>
    <w:rsid w:val="00DA6F50"/>
    <w:rPr>
      <w:color w:val="954F72" w:themeColor="followedHyperlink"/>
      <w:u w:val="single"/>
    </w:rPr>
  </w:style>
  <w:style w:type="character" w:styleId="Kommentarzeichen">
    <w:name w:val="annotation reference"/>
    <w:basedOn w:val="Absatz-Standardschriftart"/>
    <w:uiPriority w:val="99"/>
    <w:semiHidden/>
    <w:unhideWhenUsed/>
    <w:rsid w:val="006E692F"/>
    <w:rPr>
      <w:sz w:val="16"/>
      <w:szCs w:val="16"/>
    </w:rPr>
  </w:style>
  <w:style w:type="paragraph" w:styleId="Kommentartext">
    <w:name w:val="annotation text"/>
    <w:basedOn w:val="Standard"/>
    <w:link w:val="KommentartextZchn"/>
    <w:uiPriority w:val="99"/>
    <w:unhideWhenUsed/>
    <w:rsid w:val="006E692F"/>
    <w:rPr>
      <w:sz w:val="20"/>
      <w:szCs w:val="20"/>
    </w:rPr>
  </w:style>
  <w:style w:type="character" w:customStyle="1" w:styleId="KommentartextZchn">
    <w:name w:val="Kommentartext Zchn"/>
    <w:basedOn w:val="Absatz-Standardschriftart"/>
    <w:link w:val="Kommentartext"/>
    <w:uiPriority w:val="99"/>
    <w:rsid w:val="006E692F"/>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6E692F"/>
    <w:rPr>
      <w:b/>
      <w:bCs/>
    </w:rPr>
  </w:style>
  <w:style w:type="character" w:customStyle="1" w:styleId="KommentarthemaZchn">
    <w:name w:val="Kommentarthema Zchn"/>
    <w:basedOn w:val="KommentartextZchn"/>
    <w:link w:val="Kommentarthema"/>
    <w:uiPriority w:val="99"/>
    <w:semiHidden/>
    <w:rsid w:val="006E692F"/>
    <w:rPr>
      <w:rFonts w:ascii="Arial" w:eastAsia="Times New Roman" w:hAnsi="Arial"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560718">
      <w:bodyDiv w:val="1"/>
      <w:marLeft w:val="0"/>
      <w:marRight w:val="0"/>
      <w:marTop w:val="0"/>
      <w:marBottom w:val="0"/>
      <w:divBdr>
        <w:top w:val="none" w:sz="0" w:space="0" w:color="auto"/>
        <w:left w:val="none" w:sz="0" w:space="0" w:color="auto"/>
        <w:bottom w:val="none" w:sz="0" w:space="0" w:color="auto"/>
        <w:right w:val="none" w:sz="0" w:space="0" w:color="auto"/>
      </w:divBdr>
    </w:div>
    <w:div w:id="760025018">
      <w:bodyDiv w:val="1"/>
      <w:marLeft w:val="0"/>
      <w:marRight w:val="0"/>
      <w:marTop w:val="0"/>
      <w:marBottom w:val="0"/>
      <w:divBdr>
        <w:top w:val="none" w:sz="0" w:space="0" w:color="auto"/>
        <w:left w:val="none" w:sz="0" w:space="0" w:color="auto"/>
        <w:bottom w:val="none" w:sz="0" w:space="0" w:color="auto"/>
        <w:right w:val="none" w:sz="0" w:space="0" w:color="auto"/>
      </w:divBdr>
    </w:div>
    <w:div w:id="896934769">
      <w:bodyDiv w:val="1"/>
      <w:marLeft w:val="0"/>
      <w:marRight w:val="0"/>
      <w:marTop w:val="0"/>
      <w:marBottom w:val="0"/>
      <w:divBdr>
        <w:top w:val="none" w:sz="0" w:space="0" w:color="auto"/>
        <w:left w:val="none" w:sz="0" w:space="0" w:color="auto"/>
        <w:bottom w:val="none" w:sz="0" w:space="0" w:color="auto"/>
        <w:right w:val="none" w:sz="0" w:space="0" w:color="auto"/>
      </w:divBdr>
    </w:div>
    <w:div w:id="1252737570">
      <w:bodyDiv w:val="1"/>
      <w:marLeft w:val="0"/>
      <w:marRight w:val="0"/>
      <w:marTop w:val="0"/>
      <w:marBottom w:val="0"/>
      <w:divBdr>
        <w:top w:val="none" w:sz="0" w:space="0" w:color="auto"/>
        <w:left w:val="none" w:sz="0" w:space="0" w:color="auto"/>
        <w:bottom w:val="none" w:sz="0" w:space="0" w:color="auto"/>
        <w:right w:val="none" w:sz="0" w:space="0" w:color="auto"/>
      </w:divBdr>
    </w:div>
    <w:div w:id="181502664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yperlink" Target="http://www.broetje.de" TargetMode="Externa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hyperlink" Target="http://www.broetje.de" TargetMode="External"/><Relationship Id="rId10" Type="http://schemas.openxmlformats.org/officeDocument/2006/relationships/image" Target="media/image1.jpeg"/><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hyperlink" Target="http://www.waldecker-pr.d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1517727-7656-40d0-9227-3e4f5acd3db8">
      <Terms xmlns="http://schemas.microsoft.com/office/infopath/2007/PartnerControls"/>
    </lcf76f155ced4ddcb4097134ff3c332f>
    <TaxCatchAll xmlns="0199b454-ffd2-4ecd-a2ad-8dc705baedad" xsi:nil="true"/>
    <_ip_UnifiedCompliancePolicyUIAction xmlns="http://schemas.microsoft.com/sharepoint/v3" xsi:nil="true"/>
    <_ip_UnifiedCompliancePolicyProperties xmlns="http://schemas.microsoft.com/sharepoint/v3" xsi:nil="true"/>
    <PR_x002d_Text xmlns="a1517727-7656-40d0-9227-3e4f5acd3db8" xsi:nil="true"/>
    <Beitragsformat xmlns="a1517727-7656-40d0-9227-3e4f5acd3db8" xsi:nil="true"/>
    <Thema xmlns="a1517727-7656-40d0-9227-3e4f5acd3db8" xsi:nil="true"/>
    <BelegNr_x002e_ xmlns="a1517727-7656-40d0-9227-3e4f5acd3db8" xsi:nil="true"/>
    <Wertigkeit xmlns="a1517727-7656-40d0-9227-3e4f5acd3db8" xsi:nil="true"/>
    <Ver_x00f6_ffentlichungsdatum xmlns="a1517727-7656-40d0-9227-3e4f5acd3db8" xsi:nil="true"/>
    <Umfang xmlns="a1517727-7656-40d0-9227-3e4f5acd3db8" xsi:nil="true"/>
    <Medium xmlns="a1517727-7656-40d0-9227-3e4f5acd3db8" xsi:nil="true"/>
    <Medienformat xmlns="a1517727-7656-40d0-9227-3e4f5acd3db8" xsi:nil="true"/>
    <Auflage_x002f_Visits xmlns="a1517727-7656-40d0-9227-3e4f5acd3db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deac8ada702a6d62f3b94cb7b43fcce9">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8ba5e508ea11a4557909c4f5a706378"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918E8FC-EB24-4932-BE48-84983F06A6DB}">
  <ds:schemaRefs>
    <ds:schemaRef ds:uri="http://schemas.microsoft.com/office/2006/metadata/properties"/>
    <ds:schemaRef ds:uri="http://www.w3.org/XML/1998/namespace"/>
    <ds:schemaRef ds:uri="http://schemas.microsoft.com/office/2006/documentManagement/types"/>
    <ds:schemaRef ds:uri="0199b454-ffd2-4ecd-a2ad-8dc705baedad"/>
    <ds:schemaRef ds:uri="a1517727-7656-40d0-9227-3e4f5acd3db8"/>
    <ds:schemaRef ds:uri="http://purl.org/dc/elements/1.1/"/>
    <ds:schemaRef ds:uri="http://schemas.microsoft.com/sharepoint/v3"/>
    <ds:schemaRef ds:uri="http://purl.org/dc/dcmitype/"/>
    <ds:schemaRef ds:uri="http://schemas.microsoft.com/office/infopath/2007/PartnerControls"/>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3384F50B-2332-48DD-9B2F-B2C9457B40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454E9D-F2D2-41B4-845C-C12C3E3E2D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636</Words>
  <Characters>4009</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4636</CharactersWithSpaces>
  <SharedDoc>false</SharedDoc>
  <HLinks>
    <vt:vector size="12" baseType="variant">
      <vt:variant>
        <vt:i4>4128868</vt:i4>
      </vt:variant>
      <vt:variant>
        <vt:i4>3</vt:i4>
      </vt:variant>
      <vt:variant>
        <vt:i4>0</vt:i4>
      </vt:variant>
      <vt:variant>
        <vt:i4>5</vt:i4>
      </vt:variant>
      <vt:variant>
        <vt:lpwstr>https://last-pr.de/</vt:lpwstr>
      </vt:variant>
      <vt:variant>
        <vt:lpwstr/>
      </vt:variant>
      <vt:variant>
        <vt:i4>8257592</vt:i4>
      </vt:variant>
      <vt:variant>
        <vt:i4>0</vt:i4>
      </vt:variant>
      <vt:variant>
        <vt:i4>0</vt:i4>
      </vt:variant>
      <vt:variant>
        <vt:i4>5</vt:i4>
      </vt:variant>
      <vt:variant>
        <vt:lpwstr>https://www.broetje.de/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Punkt Macher</dc:creator>
  <cp:keywords/>
  <dc:description/>
  <cp:lastModifiedBy>Stefanie Schetter</cp:lastModifiedBy>
  <cp:revision>4</cp:revision>
  <cp:lastPrinted>2018-08-06T03:43:00Z</cp:lastPrinted>
  <dcterms:created xsi:type="dcterms:W3CDTF">2025-11-17T07:46:00Z</dcterms:created>
  <dcterms:modified xsi:type="dcterms:W3CDTF">2025-11-17T08:57:00Z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0x01010093BCB504A6F2F647B4E6F8C7BBBEF3AE</vt:lpwstr>
  </property>
  <property fmtid="{D5CDD505-2E9C-101B-9397-08002B2CF9AE}" pid="3" name="MediaServiceImageTags">
    <vt:lpwstr/>
  </property>
</Properties>
</file>